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bookmarkStart w:colFirst="0" w:colLast="0" w:name="_gjdgxs" w:id="0"/>
      <w:bookmarkEnd w:id="0"/>
      <w:r w:rsidDel="00000000" w:rsidR="00000000" w:rsidRPr="00000000">
        <w:rPr>
          <w:rtl w:val="0"/>
        </w:rPr>
        <w:t xml:space="preserve">           </w:t>
        <w:tab/>
      </w:r>
      <w:r w:rsidDel="00000000" w:rsidR="00000000" w:rsidRPr="00000000">
        <w:drawing>
          <wp:anchor allowOverlap="1" behindDoc="0" distB="0" distT="0" distL="114300" distR="114300" hidden="0" layoutInCell="1" locked="0" relativeHeight="0" simplePos="0">
            <wp:simplePos x="0" y="0"/>
            <wp:positionH relativeFrom="column">
              <wp:posOffset>2682240</wp:posOffset>
            </wp:positionH>
            <wp:positionV relativeFrom="paragraph">
              <wp:posOffset>-518794</wp:posOffset>
            </wp:positionV>
            <wp:extent cx="971550" cy="703871"/>
            <wp:effectExtent b="0" l="0" r="0" t="0"/>
            <wp:wrapNone/>
            <wp:docPr descr="Logotipo, nome da empresa&#10;&#10;Descrição gerada automaticamente" id="3" name="image1.png"/>
            <a:graphic>
              <a:graphicData uri="http://schemas.openxmlformats.org/drawingml/2006/picture">
                <pic:pic>
                  <pic:nvPicPr>
                    <pic:cNvPr descr="Logotipo, nome da empresa&#10;&#10;Descrição gerada automaticamente" id="0" name="image1.png"/>
                    <pic:cNvPicPr preferRelativeResize="0"/>
                  </pic:nvPicPr>
                  <pic:blipFill>
                    <a:blip r:embed="rId6"/>
                    <a:srcRect b="0" l="0" r="0" t="0"/>
                    <a:stretch>
                      <a:fillRect/>
                    </a:stretch>
                  </pic:blipFill>
                  <pic:spPr>
                    <a:xfrm>
                      <a:off x="0" y="0"/>
                      <a:ext cx="971550" cy="703871"/>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3657600</wp:posOffset>
                </wp:positionH>
                <wp:positionV relativeFrom="paragraph">
                  <wp:posOffset>-309879</wp:posOffset>
                </wp:positionV>
                <wp:extent cx="752475" cy="447675"/>
                <wp:effectExtent b="0" l="0" r="0" t="0"/>
                <wp:wrapNone/>
                <wp:docPr id="2" name=""/>
                <a:graphic>
                  <a:graphicData uri="http://schemas.microsoft.com/office/word/2010/wordprocessingShape">
                    <wps:wsp>
                      <wps:cNvSpPr/>
                      <wps:cNvPr id="3" name="Shape 3"/>
                      <wps:spPr>
                        <a:xfrm>
                          <a:off x="4974525" y="3560925"/>
                          <a:ext cx="742950" cy="4381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0"/>
                                <w:vertAlign w:val="baseline"/>
                              </w:rPr>
                              <w:t xml:space="preserve">SPDI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3657600</wp:posOffset>
                </wp:positionH>
                <wp:positionV relativeFrom="paragraph">
                  <wp:posOffset>-309879</wp:posOffset>
                </wp:positionV>
                <wp:extent cx="752475" cy="447675"/>
                <wp:effectExtent b="0" l="0" r="0" t="0"/>
                <wp:wrapNone/>
                <wp:docPr id="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52475" cy="4476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4089400</wp:posOffset>
                </wp:positionH>
                <wp:positionV relativeFrom="paragraph">
                  <wp:posOffset>-335279</wp:posOffset>
                </wp:positionV>
                <wp:extent cx="2114550" cy="457200"/>
                <wp:effectExtent b="0" l="0" r="0" t="0"/>
                <wp:wrapNone/>
                <wp:docPr id="1" name=""/>
                <a:graphic>
                  <a:graphicData uri="http://schemas.microsoft.com/office/word/2010/wordprocessingShape">
                    <wps:wsp>
                      <wps:cNvSpPr/>
                      <wps:cNvPr id="2" name="Shape 2"/>
                      <wps:spPr>
                        <a:xfrm>
                          <a:off x="4293488" y="3556163"/>
                          <a:ext cx="2105025" cy="44767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t xml:space="preserve">Secretaria Geral de Planejamento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 Desenvolvimento Institucionais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4089400</wp:posOffset>
                </wp:positionH>
                <wp:positionV relativeFrom="paragraph">
                  <wp:posOffset>-335279</wp:posOffset>
                </wp:positionV>
                <wp:extent cx="2114550" cy="457200"/>
                <wp:effectExtent b="0" l="0" r="0" t="0"/>
                <wp:wrapNone/>
                <wp:docPr id="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114550" cy="457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3689985</wp:posOffset>
            </wp:positionH>
            <wp:positionV relativeFrom="paragraph">
              <wp:posOffset>-328294</wp:posOffset>
            </wp:positionV>
            <wp:extent cx="45719" cy="398861"/>
            <wp:effectExtent b="0" l="0" r="0" t="0"/>
            <wp:wrapNone/>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5719" cy="39886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12701</wp:posOffset>
            </wp:positionH>
            <wp:positionV relativeFrom="paragraph">
              <wp:posOffset>173990</wp:posOffset>
            </wp:positionV>
            <wp:extent cx="9239250" cy="561340"/>
            <wp:effectExtent b="0" l="0" r="0" t="0"/>
            <wp:wrapNone/>
            <wp:docPr id="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9239250" cy="56134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itens a seguir devem ser considerados na elaboração do relatório da unidade:</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-19049</wp:posOffset>
            </wp:positionH>
            <wp:positionV relativeFrom="paragraph">
              <wp:posOffset>163830</wp:posOffset>
            </wp:positionV>
            <wp:extent cx="238125" cy="207399"/>
            <wp:effectExtent b="0" l="0" r="0" t="0"/>
            <wp:wrapNone/>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38125" cy="207399"/>
                    </a:xfrm>
                    <a:prstGeom prst="rect"/>
                    <a:ln/>
                  </pic:spPr>
                </pic:pic>
              </a:graphicData>
            </a:graphic>
          </wp:anchor>
        </w:draw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Times New Roman" w:cs="Times New Roman" w:eastAsia="Times New Roman" w:hAnsi="Times New Roman"/>
          <w:b w:val="1"/>
          <w:i w:val="0"/>
          <w:smallCaps w:val="0"/>
          <w:strike w:val="0"/>
          <w:color w:val="c5591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5911"/>
          <w:sz w:val="24"/>
          <w:szCs w:val="24"/>
          <w:u w:val="none"/>
          <w:shd w:fill="auto" w:val="clear"/>
          <w:vertAlign w:val="baseline"/>
          <w:rtl w:val="0"/>
        </w:rPr>
        <w:t xml:space="preserve"> Objetivos estratégicos do PDI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Times New Roman" w:cs="Times New Roman" w:eastAsia="Times New Roman" w:hAnsi="Times New Roman"/>
          <w:b w:val="1"/>
          <w:i w:val="0"/>
          <w:smallCaps w:val="0"/>
          <w:strike w:val="0"/>
          <w:color w:val="c559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55911"/>
          <w:sz w:val="24"/>
          <w:szCs w:val="24"/>
          <w:u w:val="none"/>
          <w:shd w:fill="auto" w:val="clear"/>
          <w:vertAlign w:val="baseline"/>
          <w:rtl w:val="0"/>
        </w:rPr>
        <w:t xml:space="preserve">Objetivos do PDI anterior que tiveram continuidade no PDI em</w:t>
      </w:r>
      <w:r w:rsidDel="00000000" w:rsidR="00000000" w:rsidRPr="00000000">
        <w:rPr>
          <w:rFonts w:ascii="Times New Roman" w:cs="Times New Roman" w:eastAsia="Times New Roman" w:hAnsi="Times New Roman"/>
          <w:b w:val="1"/>
          <w:i w:val="0"/>
          <w:smallCaps w:val="0"/>
          <w:strike w:val="0"/>
          <w:color w:val="c5591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55911"/>
          <w:sz w:val="24"/>
          <w:szCs w:val="24"/>
          <w:u w:val="none"/>
          <w:shd w:fill="auto" w:val="clear"/>
          <w:vertAlign w:val="baseline"/>
          <w:rtl w:val="0"/>
        </w:rPr>
        <w:t xml:space="preserve">vigência: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discorrer sobre as ações realizadas no período (01/2024 a 12/2024), se o cronograma foi cumprido, dificuldades e expectativas para o futuro, no curto, médio e longo prazo.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Times New Roman" w:cs="Times New Roman" w:eastAsia="Times New Roman" w:hAnsi="Times New Roman"/>
          <w:b w:val="1"/>
          <w:i w:val="0"/>
          <w:smallCaps w:val="0"/>
          <w:strike w:val="0"/>
          <w:color w:val="c55911"/>
          <w:sz w:val="24"/>
          <w:szCs w:val="24"/>
          <w:u w:val="none"/>
          <w:shd w:fill="auto" w:val="clear"/>
          <w:vertAlign w:val="baseline"/>
        </w:rPr>
      </w:pPr>
      <w:r w:rsidDel="00000000" w:rsidR="00000000" w:rsidRPr="00000000">
        <w:rPr>
          <w:rtl w:val="0"/>
        </w:rPr>
      </w:r>
    </w:p>
    <w:tbl>
      <w:tblPr>
        <w:tblStyle w:val="Table1"/>
        <w:tblW w:w="14600.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1985"/>
        <w:gridCol w:w="2835"/>
        <w:gridCol w:w="1984"/>
        <w:gridCol w:w="4111"/>
        <w:gridCol w:w="851"/>
        <w:gridCol w:w="708"/>
        <w:gridCol w:w="709"/>
        <w:gridCol w:w="709"/>
        <w:gridCol w:w="708"/>
        <w:tblGridChange w:id="0">
          <w:tblGrid>
            <w:gridCol w:w="1985"/>
            <w:gridCol w:w="2835"/>
            <w:gridCol w:w="1984"/>
            <w:gridCol w:w="4111"/>
            <w:gridCol w:w="851"/>
            <w:gridCol w:w="708"/>
            <w:gridCol w:w="709"/>
            <w:gridCol w:w="709"/>
            <w:gridCol w:w="708"/>
          </w:tblGrid>
        </w:tblGridChange>
      </w:tblGrid>
      <w:tr>
        <w:trPr>
          <w:cantSplit w:val="0"/>
          <w:trHeight w:val="262" w:hRule="atLeast"/>
          <w:tblHeader w:val="0"/>
        </w:trPr>
        <w:tc>
          <w:tcPr>
            <w:gridSpan w:val="9"/>
            <w:tcBorders>
              <w:top w:color="000000" w:space="0" w:sz="8" w:val="single"/>
              <w:bottom w:color="000000" w:space="0" w:sz="8" w:val="single"/>
            </w:tcBorders>
            <w:shd w:fill="2e75b5" w:val="cle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EIXO 3 – PRODUÇÃO E DISSEMINAÇÃO DO CONHECIMENTO</w:t>
            </w:r>
          </w:p>
        </w:tc>
      </w:tr>
      <w:tr>
        <w:trPr>
          <w:cantSplit w:val="0"/>
          <w:trHeight w:val="246" w:hRule="atLeast"/>
          <w:tblHeader w:val="0"/>
        </w:trPr>
        <w:tc>
          <w:tcPr>
            <w:vMerge w:val="restart"/>
            <w:tcBorders>
              <w:top w:color="000000" w:space="0" w:sz="8" w:val="single"/>
            </w:tcBorders>
            <w:shd w:fill="2e75b5"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Objetivos</w:t>
            </w:r>
          </w:p>
        </w:tc>
        <w:tc>
          <w:tcPr>
            <w:vMerge w:val="restart"/>
            <w:tcBorders>
              <w:top w:color="000000" w:space="0" w:sz="8" w:val="single"/>
            </w:tcBorders>
            <w:shd w:fill="2e75b5"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Ações</w:t>
            </w:r>
          </w:p>
        </w:tc>
        <w:tc>
          <w:tcPr>
            <w:vMerge w:val="restart"/>
            <w:tcBorders>
              <w:top w:color="000000" w:space="0" w:sz="8" w:val="single"/>
            </w:tcBorders>
            <w:shd w:fill="2e75b5"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Metas</w:t>
            </w:r>
          </w:p>
        </w:tc>
        <w:tc>
          <w:tcPr>
            <w:vMerge w:val="restart"/>
            <w:tcBorders>
              <w:top w:color="000000" w:space="0" w:sz="8" w:val="single"/>
            </w:tcBorders>
            <w:shd w:fill="2e75b5"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Indicadores</w:t>
            </w:r>
          </w:p>
        </w:tc>
        <w:tc>
          <w:tcPr>
            <w:gridSpan w:val="5"/>
            <w:tcBorders>
              <w:top w:color="000000" w:space="0" w:sz="8" w:val="single"/>
              <w:bottom w:color="000000" w:space="0" w:sz="8" w:val="single"/>
            </w:tcBorders>
            <w:shd w:fill="2e75b5"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Cronograma 2024-2028</w:t>
            </w:r>
          </w:p>
        </w:tc>
      </w:tr>
      <w:tr>
        <w:trPr>
          <w:cantSplit w:val="0"/>
          <w:trHeight w:val="262" w:hRule="atLeast"/>
          <w:tblHeader w:val="0"/>
        </w:trPr>
        <w:tc>
          <w:tcPr>
            <w:vMerge w:val="continue"/>
            <w:tcBorders>
              <w:top w:color="000000" w:space="0" w:sz="8" w:val="single"/>
            </w:tcBorders>
            <w:shd w:fill="2e75b5"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2024</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2025</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2026</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2027</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2028</w:t>
            </w:r>
          </w:p>
        </w:tc>
      </w:tr>
      <w:tr>
        <w:trPr>
          <w:cantSplit w:val="0"/>
          <w:trHeight w:val="169" w:hRule="atLeast"/>
          <w:tblHeader w:val="0"/>
        </w:trPr>
        <w:tc>
          <w:tcPr>
            <w:tcBorders>
              <w:top w:color="000000" w:space="0" w:sz="8" w:val="single"/>
              <w:bottom w:color="000000" w:space="0" w:sz="8" w:val="single"/>
            </w:tcBorders>
            <w:vAlign w:val="center"/>
          </w:tcPr>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Projetar a UFSCar nos rankings internacionais</w:t>
            </w:r>
          </w:p>
        </w:tc>
        <w:tc>
          <w:tcPr>
            <w:tcBorders>
              <w:top w:color="000000" w:space="0" w:sz="8" w:val="single"/>
              <w:bottom w:color="000000" w:space="0" w:sz="8" w:val="single"/>
            </w:tcBorders>
            <w:vAlign w:val="center"/>
          </w:tcPr>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3.4.1 - Aperfeiçoar os processos de captação de informação para obtenção de indicadores</w:t>
            </w:r>
          </w:p>
        </w:tc>
        <w:tc>
          <w:tcPr>
            <w:tcBorders>
              <w:top w:color="000000" w:space="0" w:sz="8" w:val="single"/>
              <w:bottom w:color="000000" w:space="0" w:sz="8" w:val="single"/>
            </w:tcBorders>
            <w:vAlign w:val="center"/>
          </w:tcPr>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Ações plenamente implementadas</w:t>
            </w:r>
          </w:p>
        </w:tc>
        <w:tc>
          <w:tcPr>
            <w:tcBorders>
              <w:top w:color="000000" w:space="0" w:sz="8" w:val="single"/>
              <w:bottom w:color="000000" w:space="0" w:sz="8" w:val="single"/>
            </w:tcBorders>
            <w:vAlign w:val="center"/>
          </w:tcPr>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Escala Qualitativa da Ação: implementada; parcialmente implementada; insatisfatória; não implementada </w:t>
            </w:r>
            <w:r w:rsidDel="00000000" w:rsidR="00000000" w:rsidRPr="00000000">
              <w:rPr>
                <w:rFonts w:ascii="Times New Roman" w:cs="Times New Roman" w:eastAsia="Times New Roman" w:hAnsi="Times New Roman"/>
                <w:sz w:val="20"/>
                <w:szCs w:val="20"/>
                <w:highlight w:val="green"/>
                <w:rtl w:val="0"/>
              </w:rPr>
              <w:t xml:space="preserve">(DeInfo)</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2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tcBorders>
              <w:top w:color="000000" w:space="0" w:sz="8" w:val="single"/>
              <w:bottom w:color="000000" w:space="0" w:sz="8" w:val="single"/>
            </w:tcBorders>
            <w:vAlign w:val="center"/>
          </w:tcPr>
          <w:p w:rsidR="00000000" w:rsidDel="00000000" w:rsidP="00000000" w:rsidRDefault="00000000" w:rsidRPr="00000000" w14:paraId="0000002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2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2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Implementada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(Insira aqui o texto referente a esse objetivo)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c55911"/>
          <w:sz w:val="24"/>
          <w:szCs w:val="24"/>
          <w:u w:val="none"/>
          <w:shd w:fill="auto" w:val="clear"/>
          <w:vertAlign w:val="baseline"/>
        </w:rPr>
      </w:pPr>
      <w:r w:rsidDel="00000000" w:rsidR="00000000" w:rsidRPr="00000000">
        <w:rPr>
          <w:rtl w:val="0"/>
        </w:rPr>
      </w:r>
    </w:p>
    <w:tbl>
      <w:tblPr>
        <w:tblStyle w:val="Table2"/>
        <w:tblW w:w="14600.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1985"/>
        <w:gridCol w:w="3685"/>
        <w:gridCol w:w="1560"/>
        <w:gridCol w:w="3685"/>
        <w:gridCol w:w="851"/>
        <w:gridCol w:w="708"/>
        <w:gridCol w:w="709"/>
        <w:gridCol w:w="709"/>
        <w:gridCol w:w="708"/>
        <w:tblGridChange w:id="0">
          <w:tblGrid>
            <w:gridCol w:w="1985"/>
            <w:gridCol w:w="3685"/>
            <w:gridCol w:w="1560"/>
            <w:gridCol w:w="3685"/>
            <w:gridCol w:w="851"/>
            <w:gridCol w:w="708"/>
            <w:gridCol w:w="709"/>
            <w:gridCol w:w="709"/>
            <w:gridCol w:w="708"/>
          </w:tblGrid>
        </w:tblGridChange>
      </w:tblGrid>
      <w:tr>
        <w:trPr>
          <w:cantSplit w:val="0"/>
          <w:trHeight w:val="262" w:hRule="atLeast"/>
          <w:tblHeader w:val="0"/>
        </w:trPr>
        <w:tc>
          <w:tcPr>
            <w:gridSpan w:val="9"/>
            <w:tcBorders>
              <w:top w:color="000000" w:space="0" w:sz="8" w:val="single"/>
              <w:bottom w:color="000000" w:space="0" w:sz="8" w:val="single"/>
            </w:tcBorders>
            <w:shd w:fill="2e75b5"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EIXO 3 – PRODUÇÃO E DISSEMINAÇÃO DO CONHECIMENTO</w:t>
            </w:r>
          </w:p>
        </w:tc>
      </w:tr>
      <w:tr>
        <w:trPr>
          <w:cantSplit w:val="0"/>
          <w:trHeight w:val="246" w:hRule="atLeast"/>
          <w:tblHeader w:val="0"/>
        </w:trPr>
        <w:tc>
          <w:tcPr>
            <w:vMerge w:val="restart"/>
            <w:tcBorders>
              <w:top w:color="000000" w:space="0" w:sz="8" w:val="single"/>
            </w:tcBorders>
            <w:shd w:fill="2e75b5"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Objetivos</w:t>
            </w:r>
          </w:p>
        </w:tc>
        <w:tc>
          <w:tcPr>
            <w:vMerge w:val="restart"/>
            <w:tcBorders>
              <w:top w:color="000000" w:space="0" w:sz="8" w:val="single"/>
            </w:tcBorders>
            <w:shd w:fill="2e75b5"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Ações</w:t>
            </w:r>
          </w:p>
        </w:tc>
        <w:tc>
          <w:tcPr>
            <w:vMerge w:val="restart"/>
            <w:tcBorders>
              <w:top w:color="000000" w:space="0" w:sz="8" w:val="single"/>
            </w:tcBorders>
            <w:shd w:fill="2e75b5"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Metas</w:t>
            </w:r>
          </w:p>
        </w:tc>
        <w:tc>
          <w:tcPr>
            <w:vMerge w:val="restart"/>
            <w:tcBorders>
              <w:top w:color="000000" w:space="0" w:sz="8" w:val="single"/>
            </w:tcBorders>
            <w:shd w:fill="2e75b5"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Indicadores</w:t>
            </w:r>
          </w:p>
        </w:tc>
        <w:tc>
          <w:tcPr>
            <w:gridSpan w:val="5"/>
            <w:tcBorders>
              <w:top w:color="000000" w:space="0" w:sz="8" w:val="single"/>
              <w:bottom w:color="000000" w:space="0" w:sz="8" w:val="single"/>
            </w:tcBorders>
            <w:shd w:fill="2e75b5"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Cronograma 2024-2028</w:t>
            </w:r>
          </w:p>
        </w:tc>
      </w:tr>
      <w:tr>
        <w:trPr>
          <w:cantSplit w:val="0"/>
          <w:trHeight w:val="262" w:hRule="atLeast"/>
          <w:tblHeader w:val="0"/>
        </w:trPr>
        <w:tc>
          <w:tcPr>
            <w:vMerge w:val="continue"/>
            <w:tcBorders>
              <w:top w:color="000000" w:space="0" w:sz="8" w:val="single"/>
            </w:tcBorders>
            <w:shd w:fill="2e75b5"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2024</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2025</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2026</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2027</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2028</w:t>
            </w:r>
          </w:p>
        </w:tc>
      </w:tr>
      <w:tr>
        <w:trPr>
          <w:cantSplit w:val="0"/>
          <w:trHeight w:val="169" w:hRule="atLeast"/>
          <w:tblHeader w:val="0"/>
        </w:trPr>
        <w:tc>
          <w:tcPr>
            <w:tcBorders>
              <w:top w:color="000000" w:space="0" w:sz="8" w:val="single"/>
              <w:bottom w:color="000000" w:space="0" w:sz="8" w:val="single"/>
            </w:tcBorders>
            <w:vAlign w:val="center"/>
          </w:tcPr>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Projetar a UFSCar nos rankings internacionais</w:t>
            </w:r>
          </w:p>
        </w:tc>
        <w:tc>
          <w:tcPr>
            <w:tcBorders>
              <w:top w:color="000000" w:space="0" w:sz="8" w:val="single"/>
              <w:bottom w:color="000000" w:space="0" w:sz="8" w:val="single"/>
            </w:tcBorders>
            <w:vAlign w:val="center"/>
          </w:tcPr>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3.4.2 - Monitorar e divulgar à comunidade acadêmica os rankings de universidades dos quais a UFSCar participa</w:t>
            </w:r>
          </w:p>
        </w:tc>
        <w:tc>
          <w:tcPr>
            <w:tcBorders>
              <w:top w:color="000000" w:space="0" w:sz="8" w:val="single"/>
              <w:bottom w:color="000000" w:space="0" w:sz="8" w:val="single"/>
            </w:tcBorders>
            <w:vAlign w:val="center"/>
          </w:tcPr>
          <w:p w:rsidR="00000000" w:rsidDel="00000000" w:rsidP="00000000" w:rsidRDefault="00000000" w:rsidRPr="00000000" w14:paraId="000000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Ações plenamente implementadas</w:t>
            </w:r>
          </w:p>
        </w:tc>
        <w:tc>
          <w:tcPr>
            <w:tcBorders>
              <w:top w:color="000000" w:space="0" w:sz="8" w:val="single"/>
              <w:bottom w:color="000000" w:space="0" w:sz="8" w:val="single"/>
            </w:tcBorders>
            <w:vAlign w:val="center"/>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Escala Qualitativa da Ação: implementada; parcialmente implementada; insatisfatória; não implementada </w:t>
            </w:r>
            <w:r w:rsidDel="00000000" w:rsidR="00000000" w:rsidRPr="00000000">
              <w:rPr>
                <w:rFonts w:ascii="Times New Roman" w:cs="Times New Roman" w:eastAsia="Times New Roman" w:hAnsi="Times New Roman"/>
                <w:sz w:val="20"/>
                <w:szCs w:val="20"/>
                <w:highlight w:val="green"/>
                <w:rtl w:val="0"/>
              </w:rPr>
              <w:t xml:space="preserve">(DeInfo)</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5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5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tcBorders>
              <w:top w:color="000000" w:space="0" w:sz="8" w:val="single"/>
              <w:bottom w:color="000000" w:space="0" w:sz="8" w:val="single"/>
            </w:tcBorders>
            <w:vAlign w:val="center"/>
          </w:tcPr>
          <w:p w:rsidR="00000000" w:rsidDel="00000000" w:rsidP="00000000" w:rsidRDefault="00000000" w:rsidRPr="00000000" w14:paraId="000000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5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5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Implementada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c559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(Insira aqui o texto referente a esse objetivo)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bl>
      <w:tblPr>
        <w:tblStyle w:val="Table3"/>
        <w:tblW w:w="14600.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2410"/>
        <w:gridCol w:w="2552"/>
        <w:gridCol w:w="4110"/>
        <w:gridCol w:w="1843"/>
        <w:gridCol w:w="851"/>
        <w:gridCol w:w="708"/>
        <w:gridCol w:w="709"/>
        <w:gridCol w:w="709"/>
        <w:gridCol w:w="708"/>
        <w:tblGridChange w:id="0">
          <w:tblGrid>
            <w:gridCol w:w="2410"/>
            <w:gridCol w:w="2552"/>
            <w:gridCol w:w="4110"/>
            <w:gridCol w:w="1843"/>
            <w:gridCol w:w="851"/>
            <w:gridCol w:w="708"/>
            <w:gridCol w:w="709"/>
            <w:gridCol w:w="709"/>
            <w:gridCol w:w="708"/>
          </w:tblGrid>
        </w:tblGridChange>
      </w:tblGrid>
      <w:tr>
        <w:trPr>
          <w:cantSplit w:val="0"/>
          <w:trHeight w:val="262" w:hRule="atLeast"/>
          <w:tblHeader w:val="0"/>
        </w:trPr>
        <w:tc>
          <w:tcPr>
            <w:gridSpan w:val="9"/>
            <w:tcBorders>
              <w:top w:color="000000" w:space="0" w:sz="8" w:val="single"/>
              <w:bottom w:color="000000" w:space="0" w:sz="8" w:val="single"/>
            </w:tcBorders>
            <w:shd w:fill="2e75b5"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EIXO 1 – FORMAÇÃO DE PESSOAS</w:t>
            </w:r>
          </w:p>
        </w:tc>
      </w:tr>
      <w:tr>
        <w:trPr>
          <w:cantSplit w:val="0"/>
          <w:trHeight w:val="246" w:hRule="atLeast"/>
          <w:tblHeader w:val="0"/>
        </w:trPr>
        <w:tc>
          <w:tcPr>
            <w:vMerge w:val="restart"/>
            <w:tcBorders>
              <w:top w:color="000000" w:space="0" w:sz="8" w:val="single"/>
            </w:tcBorders>
            <w:shd w:fill="2e75b5" w:val="cle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Objetivos</w:t>
            </w:r>
          </w:p>
        </w:tc>
        <w:tc>
          <w:tcPr>
            <w:vMerge w:val="restart"/>
            <w:tcBorders>
              <w:top w:color="000000" w:space="0" w:sz="8" w:val="single"/>
            </w:tcBorders>
            <w:shd w:fill="2e75b5"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Ações</w:t>
            </w:r>
          </w:p>
        </w:tc>
        <w:tc>
          <w:tcPr>
            <w:vMerge w:val="restart"/>
            <w:tcBorders>
              <w:top w:color="000000" w:space="0" w:sz="8" w:val="single"/>
            </w:tcBorders>
            <w:shd w:fill="2e75b5"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Metas</w:t>
            </w:r>
          </w:p>
        </w:tc>
        <w:tc>
          <w:tcPr>
            <w:vMerge w:val="restart"/>
            <w:tcBorders>
              <w:top w:color="000000" w:space="0" w:sz="8" w:val="single"/>
            </w:tcBorders>
            <w:shd w:fill="2e75b5"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Indicadores</w:t>
            </w:r>
          </w:p>
        </w:tc>
        <w:tc>
          <w:tcPr>
            <w:gridSpan w:val="5"/>
            <w:tcBorders>
              <w:top w:color="000000" w:space="0" w:sz="8" w:val="single"/>
              <w:bottom w:color="000000" w:space="0" w:sz="8" w:val="single"/>
            </w:tcBorders>
            <w:shd w:fill="2e75b5"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Cronograma 2024-2028</w:t>
            </w:r>
          </w:p>
        </w:tc>
      </w:tr>
      <w:tr>
        <w:trPr>
          <w:cantSplit w:val="0"/>
          <w:trHeight w:val="262" w:hRule="atLeast"/>
          <w:tblHeader w:val="0"/>
        </w:trPr>
        <w:tc>
          <w:tcPr>
            <w:vMerge w:val="continue"/>
            <w:tcBorders>
              <w:top w:color="000000" w:space="0" w:sz="8" w:val="single"/>
            </w:tcBorders>
            <w:shd w:fill="2e75b5"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2024</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2025</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2026</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2027</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2028</w:t>
            </w:r>
          </w:p>
        </w:tc>
      </w:tr>
      <w:tr>
        <w:trPr>
          <w:cantSplit w:val="0"/>
          <w:trHeight w:val="169" w:hRule="atLeast"/>
          <w:tblHeader w:val="0"/>
        </w:trPr>
        <w:tc>
          <w:tcPr>
            <w:tcBorders>
              <w:top w:color="000000" w:space="0" w:sz="8" w:val="single"/>
              <w:bottom w:color="000000" w:space="0" w:sz="8" w:val="single"/>
            </w:tcBorders>
            <w:vAlign w:val="center"/>
          </w:tcPr>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Melhorar a governança corporativa e transparência</w:t>
            </w:r>
          </w:p>
        </w:tc>
        <w:tc>
          <w:tcPr>
            <w:tcBorders>
              <w:top w:color="000000" w:space="0" w:sz="8" w:val="single"/>
              <w:bottom w:color="000000" w:space="0" w:sz="8" w:val="single"/>
            </w:tcBorders>
            <w:vAlign w:val="center"/>
          </w:tcPr>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4.1.1 - Mapear os macroprocessos administrativos</w:t>
            </w:r>
          </w:p>
        </w:tc>
        <w:tc>
          <w:tcPr>
            <w:tcBorders>
              <w:top w:color="000000" w:space="0" w:sz="8" w:val="single"/>
              <w:bottom w:color="000000" w:space="0" w:sz="8" w:val="single"/>
            </w:tcBorders>
            <w:vAlign w:val="center"/>
          </w:tcPr>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Identificar e mapear 100% dos macroprocessos institucionais prioritários (finalísticos, de gestão e de apoio) </w:t>
            </w:r>
            <w:r w:rsidDel="00000000" w:rsidR="00000000" w:rsidRPr="00000000">
              <w:rPr>
                <w:rFonts w:ascii="Times New Roman" w:cs="Times New Roman" w:eastAsia="Times New Roman" w:hAnsi="Times New Roman"/>
                <w:sz w:val="20"/>
                <w:szCs w:val="20"/>
                <w:highlight w:val="yellow"/>
                <w:rtl w:val="0"/>
              </w:rPr>
              <w:t xml:space="preserve">(DeGPI)</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 macroprocessos mapeados</w:t>
            </w:r>
          </w:p>
        </w:tc>
        <w:tc>
          <w:tcPr>
            <w:tcBorders>
              <w:top w:color="000000" w:space="0" w:sz="8" w:val="single"/>
              <w:bottom w:color="000000" w:space="0" w:sz="8" w:val="single"/>
            </w:tcBorders>
            <w:vAlign w:val="center"/>
          </w:tcPr>
          <w:p w:rsidR="00000000" w:rsidDel="00000000" w:rsidP="00000000" w:rsidRDefault="00000000" w:rsidRPr="00000000" w14:paraId="0000007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8" w:val="single"/>
              <w:bottom w:color="000000" w:space="0" w:sz="8" w:val="single"/>
            </w:tcBorders>
            <w:vAlign w:val="center"/>
          </w:tcPr>
          <w:p w:rsidR="00000000" w:rsidDel="00000000" w:rsidP="00000000" w:rsidRDefault="00000000" w:rsidRPr="00000000" w14:paraId="0000007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&gt;25%</w:t>
            </w:r>
          </w:p>
        </w:tc>
        <w:tc>
          <w:tcPr>
            <w:tcBorders>
              <w:top w:color="000000" w:space="0" w:sz="8" w:val="single"/>
              <w:bottom w:color="000000" w:space="0" w:sz="8" w:val="single"/>
            </w:tcBorders>
            <w:vAlign w:val="center"/>
          </w:tcPr>
          <w:p w:rsidR="00000000" w:rsidDel="00000000" w:rsidP="00000000" w:rsidRDefault="00000000" w:rsidRPr="00000000" w14:paraId="0000007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&gt;50%</w:t>
            </w:r>
          </w:p>
        </w:tc>
        <w:tc>
          <w:tcPr>
            <w:tcBorders>
              <w:top w:color="000000" w:space="0" w:sz="8" w:val="single"/>
              <w:bottom w:color="000000" w:space="0" w:sz="8" w:val="single"/>
            </w:tcBorders>
            <w:vAlign w:val="center"/>
          </w:tcPr>
          <w:p w:rsidR="00000000" w:rsidDel="00000000" w:rsidP="00000000" w:rsidRDefault="00000000" w:rsidRPr="00000000" w14:paraId="0000007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&gt;70%</w:t>
            </w:r>
          </w:p>
        </w:tc>
        <w:tc>
          <w:tcPr>
            <w:tcBorders>
              <w:top w:color="000000" w:space="0" w:sz="8" w:val="single"/>
              <w:bottom w:color="000000" w:space="0" w:sz="8" w:val="single"/>
            </w:tcBorders>
            <w:vAlign w:val="center"/>
          </w:tcPr>
          <w:p w:rsidR="00000000" w:rsidDel="00000000" w:rsidP="00000000" w:rsidRDefault="00000000" w:rsidRPr="00000000" w14:paraId="0000007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(Insira aqui o texto referente a esse objetivo)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bl>
      <w:tblPr>
        <w:tblStyle w:val="Table4"/>
        <w:tblW w:w="14600.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2127"/>
        <w:gridCol w:w="2409"/>
        <w:gridCol w:w="3544"/>
        <w:gridCol w:w="2835"/>
        <w:gridCol w:w="851"/>
        <w:gridCol w:w="708"/>
        <w:gridCol w:w="709"/>
        <w:gridCol w:w="709"/>
        <w:gridCol w:w="708"/>
        <w:tblGridChange w:id="0">
          <w:tblGrid>
            <w:gridCol w:w="2127"/>
            <w:gridCol w:w="2409"/>
            <w:gridCol w:w="3544"/>
            <w:gridCol w:w="2835"/>
            <w:gridCol w:w="851"/>
            <w:gridCol w:w="708"/>
            <w:gridCol w:w="709"/>
            <w:gridCol w:w="709"/>
            <w:gridCol w:w="708"/>
          </w:tblGrid>
        </w:tblGridChange>
      </w:tblGrid>
      <w:tr>
        <w:trPr>
          <w:cantSplit w:val="0"/>
          <w:trHeight w:val="262" w:hRule="atLeast"/>
          <w:tblHeader w:val="0"/>
        </w:trPr>
        <w:tc>
          <w:tcPr>
            <w:gridSpan w:val="9"/>
            <w:tcBorders>
              <w:top w:color="000000" w:space="0" w:sz="8" w:val="single"/>
              <w:bottom w:color="000000" w:space="0" w:sz="8" w:val="single"/>
            </w:tcBorders>
            <w:shd w:fill="2e75b5" w:val="cle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EIXO 4 – GESTÃO</w:t>
            </w:r>
          </w:p>
        </w:tc>
      </w:tr>
      <w:tr>
        <w:trPr>
          <w:cantSplit w:val="0"/>
          <w:trHeight w:val="246" w:hRule="atLeast"/>
          <w:tblHeader w:val="0"/>
        </w:trPr>
        <w:tc>
          <w:tcPr>
            <w:vMerge w:val="restart"/>
            <w:tcBorders>
              <w:top w:color="000000" w:space="0" w:sz="8" w:val="single"/>
            </w:tcBorders>
            <w:shd w:fill="2e75b5"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Objetivos</w:t>
            </w:r>
          </w:p>
        </w:tc>
        <w:tc>
          <w:tcPr>
            <w:vMerge w:val="restart"/>
            <w:tcBorders>
              <w:top w:color="000000" w:space="0" w:sz="8" w:val="single"/>
            </w:tcBorders>
            <w:shd w:fill="2e75b5"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Ações</w:t>
            </w:r>
          </w:p>
        </w:tc>
        <w:tc>
          <w:tcPr>
            <w:vMerge w:val="restart"/>
            <w:tcBorders>
              <w:top w:color="000000" w:space="0" w:sz="8" w:val="single"/>
            </w:tcBorders>
            <w:shd w:fill="2e75b5"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Metas</w:t>
            </w:r>
          </w:p>
        </w:tc>
        <w:tc>
          <w:tcPr>
            <w:vMerge w:val="restart"/>
            <w:tcBorders>
              <w:top w:color="000000" w:space="0" w:sz="8" w:val="single"/>
            </w:tcBorders>
            <w:shd w:fill="2e75b5"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Indicadores</w:t>
            </w:r>
          </w:p>
        </w:tc>
        <w:tc>
          <w:tcPr>
            <w:gridSpan w:val="5"/>
            <w:tcBorders>
              <w:top w:color="000000" w:space="0" w:sz="8" w:val="single"/>
              <w:bottom w:color="000000" w:space="0" w:sz="8" w:val="single"/>
            </w:tcBorders>
            <w:shd w:fill="2e75b5"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Cronograma 2024-2028</w:t>
            </w:r>
          </w:p>
        </w:tc>
      </w:tr>
      <w:tr>
        <w:trPr>
          <w:cantSplit w:val="0"/>
          <w:trHeight w:val="262" w:hRule="atLeast"/>
          <w:tblHeader w:val="0"/>
        </w:trPr>
        <w:tc>
          <w:tcPr>
            <w:vMerge w:val="continue"/>
            <w:tcBorders>
              <w:top w:color="000000" w:space="0" w:sz="8" w:val="single"/>
            </w:tcBorders>
            <w:shd w:fill="2e75b5"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2024</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2025</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2026</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2027</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2028</w:t>
            </w:r>
          </w:p>
        </w:tc>
      </w:tr>
      <w:tr>
        <w:trPr>
          <w:cantSplit w:val="0"/>
          <w:trHeight w:val="169" w:hRule="atLeast"/>
          <w:tblHeader w:val="0"/>
        </w:trPr>
        <w:tc>
          <w:tcPr>
            <w:tcBorders>
              <w:top w:color="000000" w:space="0" w:sz="8" w:val="single"/>
              <w:bottom w:color="000000" w:space="0" w:sz="8" w:val="single"/>
            </w:tcBorders>
            <w:vAlign w:val="center"/>
          </w:tcPr>
          <w:p w:rsidR="00000000" w:rsidDel="00000000" w:rsidP="00000000" w:rsidRDefault="00000000" w:rsidRPr="00000000" w14:paraId="000000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Melhorar a governança corporativa e transparência</w:t>
            </w:r>
          </w:p>
        </w:tc>
        <w:tc>
          <w:tcPr>
            <w:tcBorders>
              <w:top w:color="000000" w:space="0" w:sz="8" w:val="single"/>
              <w:bottom w:color="000000" w:space="0" w:sz="8" w:val="single"/>
            </w:tcBorders>
            <w:vAlign w:val="center"/>
          </w:tcPr>
          <w:p w:rsidR="00000000" w:rsidDel="00000000" w:rsidP="00000000" w:rsidRDefault="00000000" w:rsidRPr="00000000" w14:paraId="000000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4.1.6 - Reavaliar a estrutura organizacional e propor adequações</w:t>
            </w:r>
          </w:p>
        </w:tc>
        <w:tc>
          <w:tcPr>
            <w:tcBorders>
              <w:top w:color="000000" w:space="0" w:sz="8" w:val="single"/>
              <w:bottom w:color="000000" w:space="0" w:sz="8" w:val="single"/>
            </w:tcBorders>
            <w:vAlign w:val="center"/>
          </w:tcPr>
          <w:p w:rsidR="00000000" w:rsidDel="00000000" w:rsidP="00000000" w:rsidRDefault="00000000" w:rsidRPr="00000000" w14:paraId="000000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Implementar a criação, extinção e aglutinação de unidades administrativas considerando o mapeamento de macroprocessos </w:t>
            </w:r>
            <w:r w:rsidDel="00000000" w:rsidR="00000000" w:rsidRPr="00000000">
              <w:rPr>
                <w:rFonts w:ascii="Times New Roman" w:cs="Times New Roman" w:eastAsia="Times New Roman" w:hAnsi="Times New Roman"/>
                <w:sz w:val="20"/>
                <w:szCs w:val="20"/>
                <w:highlight w:val="yellow"/>
                <w:rtl w:val="0"/>
              </w:rPr>
              <w:t xml:space="preserve">(DeGPI)</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Escala Qualitativa da Ação: implementada; parcialmente implementada; insatisfatória; não implementada</w:t>
            </w:r>
          </w:p>
        </w:tc>
        <w:tc>
          <w:tcPr>
            <w:tcBorders>
              <w:top w:color="000000" w:space="0" w:sz="8" w:val="single"/>
              <w:bottom w:color="000000" w:space="0" w:sz="8" w:val="single"/>
            </w:tcBorders>
            <w:vAlign w:val="center"/>
          </w:tcPr>
          <w:p w:rsidR="00000000" w:rsidDel="00000000" w:rsidP="00000000" w:rsidRDefault="00000000" w:rsidRPr="00000000" w14:paraId="0000009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A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A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A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A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r>
    </w:tb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Implementada</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(Insira aqui o texto referente a esse objetivo)</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bl>
      <w:tblPr>
        <w:tblStyle w:val="Table5"/>
        <w:tblW w:w="14600.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2410"/>
        <w:gridCol w:w="2552"/>
        <w:gridCol w:w="3118"/>
        <w:gridCol w:w="2835"/>
        <w:gridCol w:w="851"/>
        <w:gridCol w:w="708"/>
        <w:gridCol w:w="709"/>
        <w:gridCol w:w="709"/>
        <w:gridCol w:w="708"/>
        <w:tblGridChange w:id="0">
          <w:tblGrid>
            <w:gridCol w:w="2410"/>
            <w:gridCol w:w="2552"/>
            <w:gridCol w:w="3118"/>
            <w:gridCol w:w="2835"/>
            <w:gridCol w:w="851"/>
            <w:gridCol w:w="708"/>
            <w:gridCol w:w="709"/>
            <w:gridCol w:w="709"/>
            <w:gridCol w:w="708"/>
          </w:tblGrid>
        </w:tblGridChange>
      </w:tblGrid>
      <w:tr>
        <w:trPr>
          <w:cantSplit w:val="0"/>
          <w:trHeight w:val="262" w:hRule="atLeast"/>
          <w:tblHeader w:val="0"/>
        </w:trPr>
        <w:tc>
          <w:tcPr>
            <w:gridSpan w:val="9"/>
            <w:tcBorders>
              <w:top w:color="000000" w:space="0" w:sz="8" w:val="single"/>
              <w:bottom w:color="000000" w:space="0" w:sz="8" w:val="single"/>
            </w:tcBorders>
            <w:shd w:fill="2e75b5" w:val="cle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EIXO 4 – GESTÃO</w:t>
            </w:r>
          </w:p>
        </w:tc>
      </w:tr>
      <w:tr>
        <w:trPr>
          <w:cantSplit w:val="0"/>
          <w:trHeight w:val="246" w:hRule="atLeast"/>
          <w:tblHeader w:val="0"/>
        </w:trPr>
        <w:tc>
          <w:tcPr>
            <w:vMerge w:val="restart"/>
            <w:tcBorders>
              <w:top w:color="000000" w:space="0" w:sz="8" w:val="single"/>
            </w:tcBorders>
            <w:shd w:fill="2e75b5"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Objetivos</w:t>
            </w:r>
          </w:p>
        </w:tc>
        <w:tc>
          <w:tcPr>
            <w:vMerge w:val="restart"/>
            <w:tcBorders>
              <w:top w:color="000000" w:space="0" w:sz="8" w:val="single"/>
            </w:tcBorders>
            <w:shd w:fill="2e75b5" w:val="cle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Ações</w:t>
            </w:r>
          </w:p>
        </w:tc>
        <w:tc>
          <w:tcPr>
            <w:vMerge w:val="restart"/>
            <w:tcBorders>
              <w:top w:color="000000" w:space="0" w:sz="8" w:val="single"/>
            </w:tcBorders>
            <w:shd w:fill="2e75b5"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Metas</w:t>
            </w:r>
          </w:p>
        </w:tc>
        <w:tc>
          <w:tcPr>
            <w:vMerge w:val="restart"/>
            <w:tcBorders>
              <w:top w:color="000000" w:space="0" w:sz="8" w:val="single"/>
            </w:tcBorders>
            <w:shd w:fill="2e75b5"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Indicadores</w:t>
            </w:r>
          </w:p>
        </w:tc>
        <w:tc>
          <w:tcPr>
            <w:gridSpan w:val="5"/>
            <w:tcBorders>
              <w:top w:color="000000" w:space="0" w:sz="8" w:val="single"/>
              <w:bottom w:color="000000" w:space="0" w:sz="8" w:val="single"/>
            </w:tcBorders>
            <w:shd w:fill="2e75b5" w:val="cle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Cronograma 2024-2028</w:t>
            </w:r>
          </w:p>
        </w:tc>
      </w:tr>
      <w:tr>
        <w:trPr>
          <w:cantSplit w:val="0"/>
          <w:trHeight w:val="262" w:hRule="atLeast"/>
          <w:tblHeader w:val="0"/>
        </w:trPr>
        <w:tc>
          <w:tcPr>
            <w:vMerge w:val="continue"/>
            <w:tcBorders>
              <w:top w:color="000000" w:space="0" w:sz="8" w:val="single"/>
            </w:tcBorders>
            <w:shd w:fill="2e75b5"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2024</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2025</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2026</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2027</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2028</w:t>
            </w:r>
          </w:p>
        </w:tc>
      </w:tr>
      <w:tr>
        <w:trPr>
          <w:cantSplit w:val="0"/>
          <w:trHeight w:val="169" w:hRule="atLeast"/>
          <w:tblHeader w:val="0"/>
        </w:trPr>
        <w:tc>
          <w:tcPr>
            <w:tcBorders>
              <w:top w:color="000000" w:space="0" w:sz="8" w:val="single"/>
              <w:bottom w:color="000000" w:space="0" w:sz="8" w:val="single"/>
            </w:tcBorders>
            <w:vAlign w:val="center"/>
          </w:tcPr>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Proteção e segurança de dados e transformação digital relações com a comunidade externa</w:t>
            </w:r>
          </w:p>
        </w:tc>
        <w:tc>
          <w:tcPr>
            <w:tcBorders>
              <w:top w:color="000000" w:space="0" w:sz="8" w:val="single"/>
              <w:bottom w:color="000000" w:space="0" w:sz="8" w:val="single"/>
            </w:tcBorders>
            <w:vAlign w:val="center"/>
          </w:tcPr>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4.5.1 - Atender aos requisitos da Lei Geral de proteção de Dados (LGPD)</w:t>
            </w:r>
          </w:p>
        </w:tc>
        <w:tc>
          <w:tcPr>
            <w:tcBorders>
              <w:top w:color="000000" w:space="0" w:sz="8" w:val="single"/>
              <w:bottom w:color="000000" w:space="0" w:sz="8" w:val="single"/>
            </w:tcBorders>
            <w:vAlign w:val="center"/>
          </w:tcPr>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Planejamento de ações para adequação dos processos institucionais frente à Lei </w:t>
            </w:r>
            <w:r w:rsidDel="00000000" w:rsidR="00000000" w:rsidRPr="00000000">
              <w:rPr>
                <w:rFonts w:ascii="Times New Roman" w:cs="Times New Roman" w:eastAsia="Times New Roman" w:hAnsi="Times New Roman"/>
                <w:sz w:val="20"/>
                <w:szCs w:val="20"/>
                <w:highlight w:val="darkMagenta"/>
                <w:rtl w:val="0"/>
              </w:rPr>
              <w:t xml:space="preserve">(SPDI)</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Escala Qualitativa da Ação: implementada; parcialmente implementada; insatisfatória; não implementada</w:t>
            </w:r>
          </w:p>
        </w:tc>
        <w:tc>
          <w:tcPr>
            <w:tcBorders>
              <w:top w:color="000000" w:space="0" w:sz="8" w:val="single"/>
              <w:bottom w:color="000000" w:space="0" w:sz="8" w:val="single"/>
            </w:tcBorders>
            <w:vAlign w:val="center"/>
          </w:tcPr>
          <w:p w:rsidR="00000000" w:rsidDel="00000000" w:rsidP="00000000" w:rsidRDefault="00000000" w:rsidRPr="00000000" w14:paraId="000000C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C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C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tcBorders>
              <w:top w:color="000000" w:space="0" w:sz="8" w:val="single"/>
              <w:bottom w:color="000000" w:space="0" w:sz="8" w:val="single"/>
            </w:tcBorders>
            <w:vAlign w:val="center"/>
          </w:tcPr>
          <w:p w:rsidR="00000000" w:rsidDel="00000000" w:rsidP="00000000" w:rsidRDefault="00000000" w:rsidRPr="00000000" w14:paraId="000000C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C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(Insira aqui o texto referente a esse objetivo)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bl>
      <w:tblPr>
        <w:tblStyle w:val="Table6"/>
        <w:tblW w:w="14600.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2977"/>
        <w:gridCol w:w="1985"/>
        <w:gridCol w:w="2268"/>
        <w:gridCol w:w="3685"/>
        <w:gridCol w:w="851"/>
        <w:gridCol w:w="708"/>
        <w:gridCol w:w="709"/>
        <w:gridCol w:w="709"/>
        <w:gridCol w:w="708"/>
        <w:tblGridChange w:id="0">
          <w:tblGrid>
            <w:gridCol w:w="2977"/>
            <w:gridCol w:w="1985"/>
            <w:gridCol w:w="2268"/>
            <w:gridCol w:w="3685"/>
            <w:gridCol w:w="851"/>
            <w:gridCol w:w="708"/>
            <w:gridCol w:w="709"/>
            <w:gridCol w:w="709"/>
            <w:gridCol w:w="708"/>
          </w:tblGrid>
        </w:tblGridChange>
      </w:tblGrid>
      <w:tr>
        <w:trPr>
          <w:cantSplit w:val="0"/>
          <w:trHeight w:val="262" w:hRule="atLeast"/>
          <w:tblHeader w:val="0"/>
        </w:trPr>
        <w:tc>
          <w:tcPr>
            <w:gridSpan w:val="9"/>
            <w:tcBorders>
              <w:top w:color="000000" w:space="0" w:sz="8" w:val="single"/>
              <w:bottom w:color="000000" w:space="0" w:sz="8" w:val="single"/>
            </w:tcBorders>
            <w:shd w:fill="2e75b5" w:val="cle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EIXO 4 – GESTÃO</w:t>
            </w:r>
          </w:p>
        </w:tc>
      </w:tr>
      <w:tr>
        <w:trPr>
          <w:cantSplit w:val="0"/>
          <w:trHeight w:val="246" w:hRule="atLeast"/>
          <w:tblHeader w:val="0"/>
        </w:trPr>
        <w:tc>
          <w:tcPr>
            <w:vMerge w:val="restart"/>
            <w:tcBorders>
              <w:top w:color="000000" w:space="0" w:sz="8" w:val="single"/>
            </w:tcBorders>
            <w:shd w:fill="2e75b5" w:val="cle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Objetivos</w:t>
            </w:r>
          </w:p>
        </w:tc>
        <w:tc>
          <w:tcPr>
            <w:vMerge w:val="restart"/>
            <w:tcBorders>
              <w:top w:color="000000" w:space="0" w:sz="8" w:val="single"/>
            </w:tcBorders>
            <w:shd w:fill="2e75b5" w:val="cle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Ações</w:t>
            </w:r>
          </w:p>
        </w:tc>
        <w:tc>
          <w:tcPr>
            <w:vMerge w:val="restart"/>
            <w:tcBorders>
              <w:top w:color="000000" w:space="0" w:sz="8" w:val="single"/>
            </w:tcBorders>
            <w:shd w:fill="2e75b5" w:val="clea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Metas</w:t>
            </w:r>
          </w:p>
        </w:tc>
        <w:tc>
          <w:tcPr>
            <w:vMerge w:val="restart"/>
            <w:tcBorders>
              <w:top w:color="000000" w:space="0" w:sz="8" w:val="single"/>
            </w:tcBorders>
            <w:shd w:fill="2e75b5" w:val="cle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Indicadores</w:t>
            </w:r>
          </w:p>
        </w:tc>
        <w:tc>
          <w:tcPr>
            <w:gridSpan w:val="5"/>
            <w:tcBorders>
              <w:top w:color="000000" w:space="0" w:sz="8" w:val="single"/>
              <w:bottom w:color="000000" w:space="0" w:sz="8" w:val="single"/>
            </w:tcBorders>
            <w:shd w:fill="2e75b5" w:val="clea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Cronograma 2024-2028</w:t>
            </w:r>
          </w:p>
        </w:tc>
      </w:tr>
      <w:tr>
        <w:trPr>
          <w:cantSplit w:val="0"/>
          <w:trHeight w:val="262" w:hRule="atLeast"/>
          <w:tblHeader w:val="0"/>
        </w:trPr>
        <w:tc>
          <w:tcPr>
            <w:vMerge w:val="continue"/>
            <w:tcBorders>
              <w:top w:color="000000" w:space="0" w:sz="8" w:val="single"/>
            </w:tcBorders>
            <w:shd w:fill="2e75b5"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2024</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2025</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2026</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2027</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2028</w:t>
            </w:r>
          </w:p>
        </w:tc>
      </w:tr>
      <w:tr>
        <w:trPr>
          <w:cantSplit w:val="0"/>
          <w:trHeight w:val="169" w:hRule="atLeast"/>
          <w:tblHeader w:val="0"/>
        </w:trPr>
        <w:tc>
          <w:tcPr>
            <w:tcBorders>
              <w:top w:color="000000" w:space="0" w:sz="8" w:val="single"/>
              <w:bottom w:color="000000" w:space="0" w:sz="8" w:val="single"/>
            </w:tcBorders>
            <w:vAlign w:val="center"/>
          </w:tcPr>
          <w:p w:rsidR="00000000" w:rsidDel="00000000" w:rsidP="00000000" w:rsidRDefault="00000000" w:rsidRPr="00000000" w14:paraId="000000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Proteção e segurança de dados e transformação digital relações com a comunidade externa</w:t>
            </w:r>
          </w:p>
        </w:tc>
        <w:tc>
          <w:tcPr>
            <w:tcBorders>
              <w:top w:color="000000" w:space="0" w:sz="8" w:val="single"/>
              <w:bottom w:color="000000" w:space="0" w:sz="8" w:val="single"/>
            </w:tcBorders>
            <w:vAlign w:val="center"/>
          </w:tcPr>
          <w:p w:rsidR="00000000" w:rsidDel="00000000" w:rsidP="00000000" w:rsidRDefault="00000000" w:rsidRPr="00000000" w14:paraId="000000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4.5.2 - Implementar as Políticas de Dados Abertos (PDA)</w:t>
            </w:r>
          </w:p>
        </w:tc>
        <w:tc>
          <w:tcPr>
            <w:tcBorders>
              <w:top w:color="000000" w:space="0" w:sz="8" w:val="single"/>
              <w:bottom w:color="000000" w:space="0" w:sz="8" w:val="single"/>
            </w:tcBorders>
            <w:vAlign w:val="center"/>
          </w:tcPr>
          <w:p w:rsidR="00000000" w:rsidDel="00000000" w:rsidP="00000000" w:rsidRDefault="00000000" w:rsidRPr="00000000" w14:paraId="000000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Ações plenamente implementadas</w:t>
            </w:r>
          </w:p>
        </w:tc>
        <w:tc>
          <w:tcPr>
            <w:tcBorders>
              <w:top w:color="000000" w:space="0" w:sz="8" w:val="single"/>
              <w:bottom w:color="000000" w:space="0" w:sz="8" w:val="single"/>
            </w:tcBorders>
            <w:vAlign w:val="center"/>
          </w:tcPr>
          <w:p w:rsidR="00000000" w:rsidDel="00000000" w:rsidP="00000000" w:rsidRDefault="00000000" w:rsidRPr="00000000" w14:paraId="000000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Escala Qualitativa da Ação: implementada; parcialmente implementada; insatisfatória; não implementada </w:t>
            </w:r>
            <w:r w:rsidDel="00000000" w:rsidR="00000000" w:rsidRPr="00000000">
              <w:rPr>
                <w:rFonts w:ascii="Times New Roman" w:cs="Times New Roman" w:eastAsia="Times New Roman" w:hAnsi="Times New Roman"/>
                <w:sz w:val="20"/>
                <w:szCs w:val="20"/>
                <w:highlight w:val="green"/>
                <w:rtl w:val="0"/>
              </w:rPr>
              <w:t xml:space="preserve">(DeInfo)</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0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E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F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tcBorders>
              <w:top w:color="000000" w:space="0" w:sz="8" w:val="single"/>
              <w:bottom w:color="000000" w:space="0" w:sz="8" w:val="single"/>
            </w:tcBorders>
            <w:vAlign w:val="center"/>
          </w:tcPr>
          <w:p w:rsidR="00000000" w:rsidDel="00000000" w:rsidP="00000000" w:rsidRDefault="00000000" w:rsidRPr="00000000" w14:paraId="000000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0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(Insira aqui o texto referente a esse objetivo)</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55911"/>
          <w:sz w:val="24"/>
          <w:szCs w:val="24"/>
          <w:u w:val="none"/>
          <w:shd w:fill="auto" w:val="clear"/>
          <w:vertAlign w:val="baseline"/>
          <w:rtl w:val="0"/>
        </w:rPr>
        <w:t xml:space="preserve">Objetivos do novo PDI (2024-2028):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discorrer sobre as ações realizadas no período (01/2024 a 12/2024), se o cronograma foi cumprido, dificuldades e expectativas para o futuro, no curto, médio e longo prazo.</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c55911"/>
          <w:sz w:val="24"/>
          <w:szCs w:val="24"/>
          <w:u w:val="none"/>
          <w:shd w:fill="auto" w:val="clear"/>
          <w:vertAlign w:val="baseline"/>
        </w:rPr>
      </w:pPr>
      <w:r w:rsidDel="00000000" w:rsidR="00000000" w:rsidRPr="00000000">
        <w:rPr>
          <w:rtl w:val="0"/>
        </w:rPr>
      </w:r>
    </w:p>
    <w:tbl>
      <w:tblPr>
        <w:tblStyle w:val="Table7"/>
        <w:tblW w:w="14600.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2410"/>
        <w:gridCol w:w="2693"/>
        <w:gridCol w:w="4111"/>
        <w:gridCol w:w="1701"/>
        <w:gridCol w:w="851"/>
        <w:gridCol w:w="708"/>
        <w:gridCol w:w="709"/>
        <w:gridCol w:w="709"/>
        <w:gridCol w:w="708"/>
        <w:tblGridChange w:id="0">
          <w:tblGrid>
            <w:gridCol w:w="2410"/>
            <w:gridCol w:w="2693"/>
            <w:gridCol w:w="4111"/>
            <w:gridCol w:w="1701"/>
            <w:gridCol w:w="851"/>
            <w:gridCol w:w="708"/>
            <w:gridCol w:w="709"/>
            <w:gridCol w:w="709"/>
            <w:gridCol w:w="708"/>
          </w:tblGrid>
        </w:tblGridChange>
      </w:tblGrid>
      <w:tr>
        <w:trPr>
          <w:cantSplit w:val="0"/>
          <w:trHeight w:val="262" w:hRule="atLeast"/>
          <w:tblHeader w:val="0"/>
        </w:trPr>
        <w:tc>
          <w:tcPr>
            <w:gridSpan w:val="9"/>
            <w:tcBorders>
              <w:top w:color="000000" w:space="0" w:sz="8" w:val="single"/>
              <w:bottom w:color="000000" w:space="0" w:sz="8" w:val="single"/>
            </w:tcBorders>
            <w:shd w:fill="2e75b5" w:val="cle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EIXO 4 – GESTÃO</w:t>
            </w:r>
          </w:p>
        </w:tc>
      </w:tr>
      <w:tr>
        <w:trPr>
          <w:cantSplit w:val="0"/>
          <w:trHeight w:val="246" w:hRule="atLeast"/>
          <w:tblHeader w:val="0"/>
        </w:trPr>
        <w:tc>
          <w:tcPr>
            <w:vMerge w:val="restart"/>
            <w:tcBorders>
              <w:top w:color="000000" w:space="0" w:sz="8" w:val="single"/>
            </w:tcBorders>
            <w:shd w:fill="2e75b5" w:val="cle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Objetivos</w:t>
            </w:r>
          </w:p>
        </w:tc>
        <w:tc>
          <w:tcPr>
            <w:vMerge w:val="restart"/>
            <w:tcBorders>
              <w:top w:color="000000" w:space="0" w:sz="8" w:val="single"/>
            </w:tcBorders>
            <w:shd w:fill="2e75b5" w:val="cle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Ações</w:t>
            </w:r>
          </w:p>
        </w:tc>
        <w:tc>
          <w:tcPr>
            <w:vMerge w:val="restart"/>
            <w:tcBorders>
              <w:top w:color="000000" w:space="0" w:sz="8" w:val="single"/>
            </w:tcBorders>
            <w:shd w:fill="2e75b5" w:val="cle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Metas</w:t>
            </w:r>
          </w:p>
        </w:tc>
        <w:tc>
          <w:tcPr>
            <w:vMerge w:val="restart"/>
            <w:tcBorders>
              <w:top w:color="000000" w:space="0" w:sz="8" w:val="single"/>
            </w:tcBorders>
            <w:shd w:fill="2e75b5" w:val="clea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Indicadores</w:t>
            </w:r>
          </w:p>
        </w:tc>
        <w:tc>
          <w:tcPr>
            <w:gridSpan w:val="5"/>
            <w:tcBorders>
              <w:top w:color="000000" w:space="0" w:sz="8" w:val="single"/>
              <w:bottom w:color="000000" w:space="0" w:sz="8" w:val="single"/>
            </w:tcBorders>
            <w:shd w:fill="2e75b5" w:val="cle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Cronograma 2024-2028</w:t>
            </w:r>
          </w:p>
        </w:tc>
      </w:tr>
      <w:tr>
        <w:trPr>
          <w:cantSplit w:val="0"/>
          <w:trHeight w:val="262" w:hRule="atLeast"/>
          <w:tblHeader w:val="0"/>
        </w:trPr>
        <w:tc>
          <w:tcPr>
            <w:vMerge w:val="continue"/>
            <w:tcBorders>
              <w:top w:color="000000" w:space="0" w:sz="8" w:val="single"/>
            </w:tcBorders>
            <w:shd w:fill="2e75b5"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2024</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2025</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2026</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2027</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2028</w:t>
            </w:r>
          </w:p>
        </w:tc>
      </w:tr>
      <w:tr>
        <w:trPr>
          <w:cantSplit w:val="0"/>
          <w:trHeight w:val="169" w:hRule="atLeast"/>
          <w:tblHeader w:val="0"/>
        </w:trPr>
        <w:tc>
          <w:tcPr>
            <w:tcBorders>
              <w:top w:color="000000" w:space="0" w:sz="8" w:val="single"/>
              <w:bottom w:color="000000" w:space="0" w:sz="8" w:val="single"/>
            </w:tcBorders>
            <w:vAlign w:val="center"/>
          </w:tcPr>
          <w:p w:rsidR="00000000" w:rsidDel="00000000" w:rsidP="00000000" w:rsidRDefault="00000000" w:rsidRPr="00000000" w14:paraId="000001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Melhorar a governança corporativa e transparência</w:t>
            </w:r>
          </w:p>
        </w:tc>
        <w:tc>
          <w:tcPr>
            <w:tcBorders>
              <w:top w:color="000000" w:space="0" w:sz="8" w:val="single"/>
              <w:bottom w:color="000000" w:space="0" w:sz="8" w:val="single"/>
            </w:tcBorders>
            <w:vAlign w:val="center"/>
          </w:tcPr>
          <w:p w:rsidR="00000000" w:rsidDel="00000000" w:rsidP="00000000" w:rsidRDefault="00000000" w:rsidRPr="00000000" w14:paraId="000001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4.1.4 - Aumentar a maturidade de Gestão de Riscos</w:t>
            </w:r>
          </w:p>
        </w:tc>
        <w:tc>
          <w:tcPr>
            <w:tcBorders>
              <w:top w:color="000000" w:space="0" w:sz="8" w:val="single"/>
              <w:bottom w:color="000000" w:space="0" w:sz="8" w:val="single"/>
            </w:tcBorders>
            <w:vAlign w:val="center"/>
          </w:tcPr>
          <w:p w:rsidR="00000000" w:rsidDel="00000000" w:rsidP="00000000" w:rsidRDefault="00000000" w:rsidRPr="00000000" w14:paraId="000001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Mapear todos os riscos altos e extremos dos processos de todas as unidades organizacionais </w:t>
            </w:r>
          </w:p>
        </w:tc>
        <w:tc>
          <w:tcPr>
            <w:tcBorders>
              <w:top w:color="000000" w:space="0" w:sz="8" w:val="single"/>
              <w:bottom w:color="000000" w:space="0" w:sz="8" w:val="single"/>
            </w:tcBorders>
            <w:vAlign w:val="center"/>
          </w:tcPr>
          <w:p w:rsidR="00000000" w:rsidDel="00000000" w:rsidP="00000000" w:rsidRDefault="00000000" w:rsidRPr="00000000" w14:paraId="0000011A">
            <w:pPr>
              <w:rPr>
                <w:rFonts w:ascii="Times New Roman" w:cs="Times New Roman" w:eastAsia="Times New Roman" w:hAnsi="Times New Roman"/>
                <w:sz w:val="20"/>
                <w:szCs w:val="20"/>
                <w:shd w:fill="b4a7d6" w:val="clear"/>
              </w:rPr>
            </w:pPr>
            <w:r w:rsidDel="00000000" w:rsidR="00000000" w:rsidRPr="00000000">
              <w:rPr>
                <w:rFonts w:ascii="Times New Roman" w:cs="Times New Roman" w:eastAsia="Times New Roman" w:hAnsi="Times New Roman"/>
                <w:sz w:val="20"/>
                <w:szCs w:val="20"/>
                <w:rtl w:val="0"/>
              </w:rPr>
              <w:t xml:space="preserve">% de unidades mapeadas </w:t>
            </w:r>
            <w:r w:rsidDel="00000000" w:rsidR="00000000" w:rsidRPr="00000000">
              <w:rPr>
                <w:rFonts w:ascii="Times New Roman" w:cs="Times New Roman" w:eastAsia="Times New Roman" w:hAnsi="Times New Roman"/>
                <w:sz w:val="20"/>
                <w:szCs w:val="20"/>
                <w:shd w:fill="b4a7d6" w:val="clear"/>
                <w:rtl w:val="0"/>
              </w:rPr>
              <w:t xml:space="preserve">(DIRC)</w:t>
            </w:r>
          </w:p>
        </w:tc>
        <w:tc>
          <w:tcPr>
            <w:tcBorders>
              <w:top w:color="000000" w:space="0" w:sz="8" w:val="single"/>
              <w:bottom w:color="000000" w:space="0" w:sz="8" w:val="single"/>
            </w:tcBorders>
            <w:vAlign w:val="center"/>
          </w:tcPr>
          <w:p w:rsidR="00000000" w:rsidDel="00000000" w:rsidP="00000000" w:rsidRDefault="00000000" w:rsidRPr="00000000" w14:paraId="0000011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8" w:val="single"/>
              <w:bottom w:color="000000" w:space="0" w:sz="8" w:val="single"/>
            </w:tcBorders>
            <w:vAlign w:val="center"/>
          </w:tcPr>
          <w:p w:rsidR="00000000" w:rsidDel="00000000" w:rsidP="00000000" w:rsidRDefault="00000000" w:rsidRPr="00000000" w14:paraId="0000011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&gt;30%</w:t>
            </w:r>
          </w:p>
        </w:tc>
        <w:tc>
          <w:tcPr>
            <w:tcBorders>
              <w:top w:color="000000" w:space="0" w:sz="8" w:val="single"/>
              <w:bottom w:color="000000" w:space="0" w:sz="8" w:val="single"/>
            </w:tcBorders>
            <w:vAlign w:val="center"/>
          </w:tcPr>
          <w:p w:rsidR="00000000" w:rsidDel="00000000" w:rsidP="00000000" w:rsidRDefault="00000000" w:rsidRPr="00000000" w14:paraId="000001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&gt;50%</w:t>
            </w:r>
          </w:p>
        </w:tc>
        <w:tc>
          <w:tcPr>
            <w:tcBorders>
              <w:top w:color="000000" w:space="0" w:sz="8" w:val="single"/>
              <w:bottom w:color="000000" w:space="0" w:sz="8" w:val="single"/>
            </w:tcBorders>
            <w:vAlign w:val="center"/>
          </w:tcPr>
          <w:p w:rsidR="00000000" w:rsidDel="00000000" w:rsidP="00000000" w:rsidRDefault="00000000" w:rsidRPr="00000000" w14:paraId="0000011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&gt;70%</w:t>
            </w:r>
          </w:p>
        </w:tc>
        <w:tc>
          <w:tcPr>
            <w:tcBorders>
              <w:top w:color="000000" w:space="0" w:sz="8" w:val="single"/>
              <w:bottom w:color="000000" w:space="0" w:sz="8" w:val="single"/>
            </w:tcBorders>
            <w:vAlign w:val="center"/>
          </w:tcPr>
          <w:p w:rsidR="00000000" w:rsidDel="00000000" w:rsidP="00000000" w:rsidRDefault="00000000" w:rsidRPr="00000000" w14:paraId="0000011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c559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RESULTADOS DAS AÇÕES DO DIRC NAS UORGs (Unidades Organizacionais nos quatro campi da UFSCar)</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Atualmente na UFSCar, os processos críticos das UORGs são analisadas pelos gestores através do preenchimento de uma planilha elaborada pelo DIRC/SPDI. Nesta planilha são descritos os processos de trabalho com seus respectivos objetivos a serem atingidos e os eventos ou riscos identificados.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Assim, como resultados da implementação da gestão de riscos nos processos de trabalho das Unidades Organizacionais (UORGs) identificaram um total de 498 eventos de riscos e, dentre esses riscos, foram mapeados para esse relatório do Comitê um total de 219 riscos altos e extremos classificados como acima do apetite a riscos da UFSCar (vide tabela 1) . Justamente, são esses riscos identificados como altos e extremos que, caso se concretizem, podem vir a afetar a consecução dos objetivos das unidades organizacionais (UORGs) da UFSCar em todos os campi.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Lembrando que na UFSCar, considerando a sua atual Metodologia de Gestão de Riscos, somente serão tratados e comunicados ao CGIRC-UFSCar os riscos considerados altos e extremos ambos com impacto acima de 80 (oitenta) pontos na matriz GUT, portanto acima do apetite a riscos da Universidade.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Assim, seguindo a metodologia de gestão de riscos da UFSCar, foram identificadas e mapeadas as seguintes tipologias de riscos (gráfico 1), em ordem decrescente: - 185 riscos (84%) foram classificados como riscos OPERACIONAIS; - 17 riscos ( 8%) foram classificados como riscos FINANCEIROS; - 8 riscos ( 4%) foram classificados como riscos LEGAIS e - 9 riscos ( 4%) foram classificados como riscos para a INTEGRIDADE. Relevante registrar que não houve identificação de riscos à imagem/reputação da UFSCar. Portanto, analisando as tipologias dos riscos, predominam aqueles de natureza operacional (84%), seguidos por riscos financeiros/orçamentários (8%), legais (3,9%) e riscos para integridade (4%),</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Pr>
        <w:drawing>
          <wp:inline distB="114300" distT="114300" distL="114300" distR="114300">
            <wp:extent cx="6724650" cy="5105400"/>
            <wp:effectExtent b="0" l="0" r="0" t="0"/>
            <wp:docPr id="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724650" cy="5105400"/>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Dados do gráfico disponíveis neste link: </w:t>
      </w:r>
      <w:hyperlink r:id="rId13">
        <w:r w:rsidDel="00000000" w:rsidR="00000000" w:rsidRPr="00000000">
          <w:rPr>
            <w:rFonts w:ascii="Times New Roman" w:cs="Times New Roman" w:eastAsia="Times New Roman" w:hAnsi="Times New Roman"/>
            <w:color w:val="1155cc"/>
            <w:sz w:val="24"/>
            <w:szCs w:val="24"/>
            <w:u w:val="single"/>
            <w:rtl w:val="0"/>
          </w:rPr>
          <w:t xml:space="preserve">https://www.dirc.ufscar.br/arquivos/cgirc-dashboard.xlsx/view</w:t>
        </w:r>
      </w:hyperlink>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bl>
      <w:tblPr>
        <w:tblStyle w:val="Table8"/>
        <w:tblW w:w="14600.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2127"/>
        <w:gridCol w:w="1701"/>
        <w:gridCol w:w="3402"/>
        <w:gridCol w:w="3685"/>
        <w:gridCol w:w="851"/>
        <w:gridCol w:w="708"/>
        <w:gridCol w:w="709"/>
        <w:gridCol w:w="709"/>
        <w:gridCol w:w="708"/>
        <w:tblGridChange w:id="0">
          <w:tblGrid>
            <w:gridCol w:w="2127"/>
            <w:gridCol w:w="1701"/>
            <w:gridCol w:w="3402"/>
            <w:gridCol w:w="3685"/>
            <w:gridCol w:w="851"/>
            <w:gridCol w:w="708"/>
            <w:gridCol w:w="709"/>
            <w:gridCol w:w="709"/>
            <w:gridCol w:w="708"/>
          </w:tblGrid>
        </w:tblGridChange>
      </w:tblGrid>
      <w:tr>
        <w:trPr>
          <w:cantSplit w:val="0"/>
          <w:trHeight w:val="262" w:hRule="atLeast"/>
          <w:tblHeader w:val="0"/>
        </w:trPr>
        <w:tc>
          <w:tcPr>
            <w:gridSpan w:val="9"/>
            <w:tcBorders>
              <w:top w:color="000000" w:space="0" w:sz="8" w:val="single"/>
              <w:bottom w:color="000000" w:space="0" w:sz="8" w:val="single"/>
            </w:tcBorders>
            <w:shd w:fill="2e75b5" w:val="cle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EIXO 4 – GESTÃO</w:t>
            </w:r>
          </w:p>
        </w:tc>
      </w:tr>
      <w:tr>
        <w:trPr>
          <w:cantSplit w:val="0"/>
          <w:trHeight w:val="246" w:hRule="atLeast"/>
          <w:tblHeader w:val="0"/>
        </w:trPr>
        <w:tc>
          <w:tcPr>
            <w:vMerge w:val="restart"/>
            <w:tcBorders>
              <w:top w:color="000000" w:space="0" w:sz="8" w:val="single"/>
            </w:tcBorders>
            <w:shd w:fill="2e75b5" w:val="clea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Objetivos</w:t>
            </w:r>
          </w:p>
        </w:tc>
        <w:tc>
          <w:tcPr>
            <w:vMerge w:val="restart"/>
            <w:tcBorders>
              <w:top w:color="000000" w:space="0" w:sz="8" w:val="single"/>
            </w:tcBorders>
            <w:shd w:fill="2e75b5" w:val="cle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Ações</w:t>
            </w:r>
          </w:p>
        </w:tc>
        <w:tc>
          <w:tcPr>
            <w:vMerge w:val="restart"/>
            <w:tcBorders>
              <w:top w:color="000000" w:space="0" w:sz="8" w:val="single"/>
            </w:tcBorders>
            <w:shd w:fill="2e75b5" w:val="clear"/>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Metas</w:t>
            </w:r>
          </w:p>
        </w:tc>
        <w:tc>
          <w:tcPr>
            <w:vMerge w:val="restart"/>
            <w:tcBorders>
              <w:top w:color="000000" w:space="0" w:sz="8" w:val="single"/>
            </w:tcBorders>
            <w:shd w:fill="2e75b5" w:val="clear"/>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Indicadores</w:t>
            </w:r>
          </w:p>
        </w:tc>
        <w:tc>
          <w:tcPr>
            <w:gridSpan w:val="5"/>
            <w:tcBorders>
              <w:top w:color="000000" w:space="0" w:sz="8" w:val="single"/>
              <w:bottom w:color="000000" w:space="0" w:sz="8" w:val="single"/>
            </w:tcBorders>
            <w:shd w:fill="2e75b5" w:val="clea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Cronograma 2024-2028</w:t>
            </w:r>
          </w:p>
        </w:tc>
      </w:tr>
      <w:tr>
        <w:trPr>
          <w:cantSplit w:val="0"/>
          <w:trHeight w:val="262" w:hRule="atLeast"/>
          <w:tblHeader w:val="0"/>
        </w:trPr>
        <w:tc>
          <w:tcPr>
            <w:vMerge w:val="continue"/>
            <w:tcBorders>
              <w:top w:color="000000" w:space="0" w:sz="8" w:val="single"/>
            </w:tcBorders>
            <w:shd w:fill="2e75b5"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2024</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2025</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2026</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2027</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2028</w:t>
            </w:r>
          </w:p>
        </w:tc>
      </w:tr>
      <w:tr>
        <w:trPr>
          <w:cantSplit w:val="0"/>
          <w:trHeight w:val="169" w:hRule="atLeast"/>
          <w:tblHeader w:val="0"/>
        </w:trPr>
        <w:tc>
          <w:tcPr>
            <w:tcBorders>
              <w:top w:color="000000" w:space="0" w:sz="8" w:val="single"/>
              <w:bottom w:color="000000" w:space="0" w:sz="8" w:val="single"/>
            </w:tcBorders>
            <w:vAlign w:val="center"/>
          </w:tcPr>
          <w:p w:rsidR="00000000" w:rsidDel="00000000" w:rsidP="00000000" w:rsidRDefault="00000000" w:rsidRPr="00000000" w14:paraId="000001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Melhorar a governança corporativa e transparência</w:t>
            </w:r>
          </w:p>
        </w:tc>
        <w:tc>
          <w:tcPr>
            <w:tcBorders>
              <w:top w:color="000000" w:space="0" w:sz="8" w:val="single"/>
              <w:bottom w:color="000000" w:space="0" w:sz="8" w:val="single"/>
            </w:tcBorders>
            <w:vAlign w:val="center"/>
          </w:tcPr>
          <w:p w:rsidR="00000000" w:rsidDel="00000000" w:rsidP="00000000" w:rsidRDefault="00000000" w:rsidRPr="00000000" w14:paraId="000001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4.1.4 - Aumentar a maturidade de Gestão de Riscos</w:t>
            </w:r>
          </w:p>
        </w:tc>
        <w:tc>
          <w:tcPr>
            <w:tcBorders>
              <w:top w:color="000000" w:space="0" w:sz="8" w:val="single"/>
              <w:bottom w:color="000000" w:space="0" w:sz="8" w:val="single"/>
            </w:tcBorders>
            <w:vAlign w:val="center"/>
          </w:tcPr>
          <w:p w:rsidR="00000000" w:rsidDel="00000000" w:rsidP="00000000" w:rsidRDefault="00000000" w:rsidRPr="00000000" w14:paraId="000001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Implementar ações de monitoramento dos riscos identificados e redução de riscos extremos em todas as unidades</w:t>
            </w:r>
          </w:p>
        </w:tc>
        <w:tc>
          <w:tcPr>
            <w:tcBorders>
              <w:top w:color="000000" w:space="0" w:sz="8" w:val="single"/>
              <w:bottom w:color="000000" w:space="0" w:sz="8" w:val="single"/>
            </w:tcBorders>
            <w:vAlign w:val="center"/>
          </w:tcPr>
          <w:p w:rsidR="00000000" w:rsidDel="00000000" w:rsidP="00000000" w:rsidRDefault="00000000" w:rsidRPr="00000000" w14:paraId="00000155">
            <w:pPr>
              <w:rPr>
                <w:rFonts w:ascii="Times New Roman" w:cs="Times New Roman" w:eastAsia="Times New Roman" w:hAnsi="Times New Roman"/>
                <w:sz w:val="20"/>
                <w:szCs w:val="20"/>
                <w:shd w:fill="b4a7d6" w:val="clear"/>
              </w:rPr>
            </w:pPr>
            <w:r w:rsidDel="00000000" w:rsidR="00000000" w:rsidRPr="00000000">
              <w:rPr>
                <w:rFonts w:ascii="Times New Roman" w:cs="Times New Roman" w:eastAsia="Times New Roman" w:hAnsi="Times New Roman"/>
                <w:sz w:val="20"/>
                <w:szCs w:val="20"/>
                <w:rtl w:val="0"/>
              </w:rPr>
              <w:t xml:space="preserve">Escala Qualitativa da Ação: implementada; parcialmente implementada; insatisfatória; não implementada </w:t>
            </w:r>
            <w:r w:rsidDel="00000000" w:rsidR="00000000" w:rsidRPr="00000000">
              <w:rPr>
                <w:rFonts w:ascii="Times New Roman" w:cs="Times New Roman" w:eastAsia="Times New Roman" w:hAnsi="Times New Roman"/>
                <w:sz w:val="20"/>
                <w:szCs w:val="20"/>
                <w:shd w:fill="b4a7d6" w:val="clear"/>
                <w:rtl w:val="0"/>
              </w:rPr>
              <w:t xml:space="preserve">(DIRC)</w:t>
            </w:r>
          </w:p>
        </w:tc>
        <w:tc>
          <w:tcPr>
            <w:tcBorders>
              <w:top w:color="000000" w:space="0" w:sz="8" w:val="single"/>
              <w:bottom w:color="000000" w:space="0" w:sz="8" w:val="single"/>
            </w:tcBorders>
            <w:vAlign w:val="center"/>
          </w:tcPr>
          <w:p w:rsidR="00000000" w:rsidDel="00000000" w:rsidP="00000000" w:rsidRDefault="00000000" w:rsidRPr="00000000" w14:paraId="0000015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15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15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15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15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r>
    </w:tbl>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Implementada</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Em relação à implementação das ações de monitoramento e no sentido de aumentar a maturidade da governança de riscos é importante frisar que na Política de Riscos da Universidade (PGIRC-UFSCar), a operacionalização da gestão de riscos está prevista que a comunicação e monitoramento será a etapa que ocorre durante todo o processo de gerenciamento de riscos e é responsável pela integração de todas as instâncias envolvidas, bem como pelo monitoramento contínuo da própria Gestão de Riscos, com vistas à sua melhoria. Nesse sentido, o Comitê de Gestão de Integridade, Riscos e Controles Internos da UFSCar deve apreciaram os riscos identificados e mapeados nos processos de trabalho das UORGs, disponibilizados no link abaixo e, em seguida emitir recomendações de ações ou simples ciência/observação para o aprimoramento da governança, da gestão de riscos e dos controles internos (art.16, PGIRC-UFSCar).</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Diante da quantidade riscos fora do apetite a riscos, foi aprovada na 4a.reunião do Comitê de Riscos (CGIRC-UFSCar) ocorrida no dia 11/12 a realização de duas reuniões do comitê de forma semestrais, uma delas especificamente para articular ações de monitoramento.</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 site do DIRC há o link com o mapeamento dos riscos (altos/extremos) identificados nos processos de trabalho das UORGs: </w:t>
      </w:r>
      <w:hyperlink r:id="rId14">
        <w:r w:rsidDel="00000000" w:rsidR="00000000" w:rsidRPr="00000000">
          <w:rPr>
            <w:rFonts w:ascii="Times New Roman" w:cs="Times New Roman" w:eastAsia="Times New Roman" w:hAnsi="Times New Roman"/>
            <w:color w:val="1155cc"/>
            <w:sz w:val="24"/>
            <w:szCs w:val="24"/>
            <w:u w:val="single"/>
            <w:rtl w:val="0"/>
          </w:rPr>
          <w:t xml:space="preserve">https://www.dirc.ufscar.br/riscos/riscos-identificados-nas-uorgs-site.pdf/view</w:t>
        </w:r>
      </w:hyperlink>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4600.000000000002"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2127"/>
        <w:gridCol w:w="2268"/>
        <w:gridCol w:w="2835"/>
        <w:gridCol w:w="3827"/>
        <w:gridCol w:w="709"/>
        <w:gridCol w:w="708"/>
        <w:gridCol w:w="709"/>
        <w:gridCol w:w="709"/>
        <w:gridCol w:w="708"/>
        <w:tblGridChange w:id="0">
          <w:tblGrid>
            <w:gridCol w:w="2127"/>
            <w:gridCol w:w="2268"/>
            <w:gridCol w:w="2835"/>
            <w:gridCol w:w="3827"/>
            <w:gridCol w:w="709"/>
            <w:gridCol w:w="708"/>
            <w:gridCol w:w="709"/>
            <w:gridCol w:w="709"/>
            <w:gridCol w:w="708"/>
          </w:tblGrid>
        </w:tblGridChange>
      </w:tblGrid>
      <w:tr>
        <w:trPr>
          <w:cantSplit w:val="0"/>
          <w:trHeight w:val="262" w:hRule="atLeast"/>
          <w:tblHeader w:val="0"/>
        </w:trPr>
        <w:tc>
          <w:tcPr>
            <w:gridSpan w:val="9"/>
            <w:tcBorders>
              <w:top w:color="000000" w:space="0" w:sz="8" w:val="single"/>
              <w:bottom w:color="000000" w:space="0" w:sz="8" w:val="single"/>
            </w:tcBorders>
            <w:shd w:fill="2e75b5" w:val="clea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EIXO 4 – GESTÃO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4.5 Proteção e segurança de dados e transformação digital relações com a comunidade externa</w:t>
            </w:r>
          </w:p>
        </w:tc>
      </w:tr>
      <w:tr>
        <w:trPr>
          <w:cantSplit w:val="0"/>
          <w:trHeight w:val="246" w:hRule="atLeast"/>
          <w:tblHeader w:val="0"/>
        </w:trPr>
        <w:tc>
          <w:tcPr>
            <w:vMerge w:val="restart"/>
            <w:tcBorders>
              <w:top w:color="000000" w:space="0" w:sz="8" w:val="single"/>
            </w:tcBorders>
            <w:shd w:fill="2e75b5" w:val="clea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Objetivos</w:t>
            </w:r>
          </w:p>
        </w:tc>
        <w:tc>
          <w:tcPr>
            <w:vMerge w:val="restart"/>
            <w:tcBorders>
              <w:top w:color="000000" w:space="0" w:sz="8" w:val="single"/>
            </w:tcBorders>
            <w:shd w:fill="2e75b5" w:val="clea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Ações</w:t>
            </w:r>
          </w:p>
        </w:tc>
        <w:tc>
          <w:tcPr>
            <w:vMerge w:val="restart"/>
            <w:tcBorders>
              <w:top w:color="000000" w:space="0" w:sz="8" w:val="single"/>
            </w:tcBorders>
            <w:shd w:fill="2e75b5" w:val="clea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Metas</w:t>
            </w:r>
          </w:p>
        </w:tc>
        <w:tc>
          <w:tcPr>
            <w:vMerge w:val="restart"/>
            <w:tcBorders>
              <w:top w:color="000000" w:space="0" w:sz="8" w:val="single"/>
            </w:tcBorders>
            <w:shd w:fill="2e75b5" w:val="cle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Indicadores</w:t>
            </w:r>
          </w:p>
        </w:tc>
        <w:tc>
          <w:tcPr>
            <w:gridSpan w:val="5"/>
            <w:tcBorders>
              <w:top w:color="000000" w:space="0" w:sz="8" w:val="single"/>
              <w:bottom w:color="000000" w:space="0" w:sz="8" w:val="single"/>
            </w:tcBorders>
            <w:shd w:fill="2e75b5" w:val="clea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Cronograma 2024-2028</w:t>
            </w:r>
          </w:p>
        </w:tc>
      </w:tr>
      <w:tr>
        <w:trPr>
          <w:cantSplit w:val="0"/>
          <w:trHeight w:val="262" w:hRule="atLeast"/>
          <w:tblHeader w:val="0"/>
        </w:trPr>
        <w:tc>
          <w:tcPr>
            <w:vMerge w:val="continue"/>
            <w:tcBorders>
              <w:top w:color="000000" w:space="0" w:sz="8" w:val="single"/>
            </w:tcBorders>
            <w:shd w:fill="2e75b5"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vMerge w:val="continue"/>
            <w:tcBorders>
              <w:top w:color="000000" w:space="0" w:sz="8" w:val="single"/>
            </w:tcBorders>
            <w:shd w:fill="2e75b5"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tl w:val="0"/>
              </w:rPr>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2024</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2025</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2026</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2027</w:t>
            </w:r>
          </w:p>
        </w:tc>
        <w:tc>
          <w:tcPr>
            <w:tcBorders>
              <w:top w:color="000000" w:space="0" w:sz="8" w:val="single"/>
              <w:bottom w:color="000000" w:space="0" w:sz="8" w:val="single"/>
            </w:tcBorders>
            <w:shd w:fill="2e75b5" w:val="clea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2028</w:t>
            </w:r>
          </w:p>
        </w:tc>
      </w:tr>
      <w:tr>
        <w:trPr>
          <w:cantSplit w:val="0"/>
          <w:trHeight w:val="169" w:hRule="atLeast"/>
          <w:tblHeader w:val="0"/>
        </w:trPr>
        <w:tc>
          <w:tcPr>
            <w:tcBorders>
              <w:top w:color="000000" w:space="0" w:sz="8" w:val="single"/>
              <w:bottom w:color="000000" w:space="0" w:sz="8" w:val="single"/>
            </w:tcBorders>
            <w:vAlign w:val="center"/>
          </w:tcPr>
          <w:p w:rsidR="00000000" w:rsidDel="00000000" w:rsidP="00000000" w:rsidRDefault="00000000" w:rsidRPr="00000000" w14:paraId="000001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Melhorar a governança corporativa e transparência</w:t>
            </w:r>
          </w:p>
        </w:tc>
        <w:tc>
          <w:tcPr>
            <w:tcBorders>
              <w:top w:color="000000" w:space="0" w:sz="8" w:val="single"/>
              <w:bottom w:color="000000" w:space="0" w:sz="8" w:val="single"/>
            </w:tcBorders>
            <w:vAlign w:val="center"/>
          </w:tcPr>
          <w:p w:rsidR="00000000" w:rsidDel="00000000" w:rsidP="00000000" w:rsidRDefault="00000000" w:rsidRPr="00000000" w14:paraId="000001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4.1.7 - Aprimorar ações de transparência das unidades administrativas</w:t>
            </w:r>
          </w:p>
        </w:tc>
        <w:tc>
          <w:tcPr>
            <w:tcBorders>
              <w:top w:color="000000" w:space="0" w:sz="8" w:val="single"/>
              <w:bottom w:color="000000" w:space="0" w:sz="8" w:val="single"/>
            </w:tcBorders>
            <w:vAlign w:val="center"/>
          </w:tcPr>
          <w:p w:rsidR="00000000" w:rsidDel="00000000" w:rsidP="00000000" w:rsidRDefault="00000000" w:rsidRPr="00000000" w14:paraId="000001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Implementar ações de transparência em todas as unidades</w:t>
            </w:r>
          </w:p>
        </w:tc>
        <w:tc>
          <w:tcPr>
            <w:tcBorders>
              <w:top w:color="000000" w:space="0" w:sz="8" w:val="single"/>
              <w:bottom w:color="000000" w:space="0" w:sz="8" w:val="single"/>
            </w:tcBorders>
            <w:vAlign w:val="center"/>
          </w:tcPr>
          <w:p w:rsidR="00000000" w:rsidDel="00000000" w:rsidP="00000000" w:rsidRDefault="00000000" w:rsidRPr="00000000" w14:paraId="000001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Escala Qualitativa da Ação: implementada; parcialmente implementada; insatisfatória; não implementada </w:t>
            </w:r>
            <w:r w:rsidDel="00000000" w:rsidR="00000000" w:rsidRPr="00000000">
              <w:rPr>
                <w:rFonts w:ascii="Times New Roman" w:cs="Times New Roman" w:eastAsia="Times New Roman" w:hAnsi="Times New Roman"/>
                <w:sz w:val="20"/>
                <w:szCs w:val="20"/>
                <w:highlight w:val="green"/>
                <w:rtl w:val="0"/>
              </w:rPr>
              <w:t xml:space="preserve">(DeInfo)</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18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18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18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18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bottom w:color="000000" w:space="0" w:sz="8" w:val="single"/>
            </w:tcBorders>
            <w:vAlign w:val="center"/>
          </w:tcPr>
          <w:p w:rsidR="00000000" w:rsidDel="00000000" w:rsidP="00000000" w:rsidRDefault="00000000" w:rsidRPr="00000000" w14:paraId="0000018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r>
    </w:tb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Implementada</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(Insira aqui o texto referente a esse objetivo)</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55911"/>
          <w:sz w:val="24"/>
          <w:szCs w:val="24"/>
          <w:u w:val="none"/>
          <w:shd w:fill="auto" w:val="clear"/>
          <w:vertAlign w:val="baseline"/>
          <w:rtl w:val="0"/>
        </w:rPr>
        <w:t xml:space="preserve">Objetivos finalizados no PDI anterior: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discorrer, de forma resumida, sobre as ações realizadas no período do PDI (2021-2024); indicar se o resultado alcançado cumpriu com o que foi planejado; explicar por que essa ação não foi incluída para acompanhamento no PDI em vigência (2024-2028).</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4543.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7938"/>
        <w:gridCol w:w="6605"/>
        <w:tblGridChange w:id="0">
          <w:tblGrid>
            <w:gridCol w:w="7938"/>
            <w:gridCol w:w="6605"/>
          </w:tblGrid>
        </w:tblGridChange>
      </w:tblGrid>
      <w:tr>
        <w:trPr>
          <w:cantSplit w:val="0"/>
          <w:trHeight w:val="265" w:hRule="atLeast"/>
          <w:tblHeader w:val="0"/>
        </w:trPr>
        <w:tc>
          <w:tcPr>
            <w:tcBorders>
              <w:top w:color="000000" w:space="0" w:sz="8" w:val="single"/>
              <w:bottom w:color="000000" w:space="0" w:sz="8" w:val="single"/>
            </w:tcBorders>
            <w:shd w:fill="2e75b5" w:val="cle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Objetivos</w:t>
            </w:r>
          </w:p>
        </w:tc>
        <w:tc>
          <w:tcPr>
            <w:tcBorders>
              <w:top w:color="000000" w:space="0" w:sz="8" w:val="single"/>
              <w:bottom w:color="000000" w:space="0" w:sz="8" w:val="single"/>
            </w:tcBorders>
            <w:shd w:fill="2e75b5" w:val="cle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Ações</w:t>
            </w:r>
          </w:p>
        </w:tc>
      </w:tr>
      <w:tr>
        <w:trPr>
          <w:cantSplit w:val="0"/>
          <w:trHeight w:val="142" w:hRule="atLeast"/>
          <w:tblHeader w:val="0"/>
        </w:trPr>
        <w:tc>
          <w:tcPr>
            <w:tcBorders>
              <w:top w:color="000000" w:space="0" w:sz="8" w:val="single"/>
              <w:bottom w:color="000000" w:space="0" w:sz="8" w:val="single"/>
            </w:tcBorders>
          </w:tcPr>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Implementar a Gestão de Integridade e Riscos</w:t>
            </w:r>
          </w:p>
        </w:tc>
        <w:tc>
          <w:tcPr>
            <w:tcBorders>
              <w:top w:color="000000" w:space="0" w:sz="8" w:val="single"/>
              <w:bottom w:color="000000" w:space="0" w:sz="8" w:val="single"/>
            </w:tcBorders>
          </w:tcPr>
          <w:p w:rsidR="00000000" w:rsidDel="00000000" w:rsidP="00000000" w:rsidRDefault="00000000" w:rsidRPr="00000000" w14:paraId="00000196">
            <w:pPr>
              <w:rPr>
                <w:rFonts w:ascii="Times New Roman" w:cs="Times New Roman" w:eastAsia="Times New Roman" w:hAnsi="Times New Roman"/>
                <w:shd w:fill="b4a7d6" w:val="clear"/>
              </w:rPr>
            </w:pPr>
            <w:r w:rsidDel="00000000" w:rsidR="00000000" w:rsidRPr="00000000">
              <w:rPr>
                <w:rFonts w:ascii="Times New Roman" w:cs="Times New Roman" w:eastAsia="Times New Roman" w:hAnsi="Times New Roman"/>
                <w:rtl w:val="0"/>
              </w:rPr>
              <w:t xml:space="preserve">a) Desenvolver as políticas de integridade e riscos </w:t>
            </w:r>
            <w:r w:rsidDel="00000000" w:rsidR="00000000" w:rsidRPr="00000000">
              <w:rPr>
                <w:rFonts w:ascii="Times New Roman" w:cs="Times New Roman" w:eastAsia="Times New Roman" w:hAnsi="Times New Roman"/>
                <w:sz w:val="20"/>
                <w:szCs w:val="20"/>
                <w:shd w:fill="b4a7d6" w:val="clear"/>
                <w:rtl w:val="0"/>
              </w:rPr>
              <w:t xml:space="preserve">(DIRC)</w:t>
            </w:r>
            <w:r w:rsidDel="00000000" w:rsidR="00000000" w:rsidRPr="00000000">
              <w:rPr>
                <w:rtl w:val="0"/>
              </w:rPr>
            </w:r>
          </w:p>
        </w:tc>
      </w:tr>
    </w:tb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spacing w:after="0" w:line="240" w:lineRule="auto"/>
        <w:ind w:lef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 resultado alcançado pelas ações da área de riscos da UFSCar (DIRC) cumpriu plenamente com o que foi planejado: a PGIRC-UFSCar (Política de Gestão de Integridade, Riscos e Controles Internos foi aprovada e atualizada.</w:t>
      </w:r>
    </w:p>
    <w:p w:rsidR="00000000" w:rsidDel="00000000" w:rsidP="00000000" w:rsidRDefault="00000000" w:rsidRPr="00000000" w14:paraId="00000199">
      <w:pPr>
        <w:spacing w:after="0" w:line="240" w:lineRule="auto"/>
        <w:ind w:lef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Maiores informações disponíveis neste link</w:t>
      </w:r>
    </w:p>
    <w:p w:rsidR="00000000" w:rsidDel="00000000" w:rsidP="00000000" w:rsidRDefault="00000000" w:rsidRPr="00000000" w14:paraId="0000019A">
      <w:pPr>
        <w:spacing w:after="0" w:line="240" w:lineRule="auto"/>
        <w:ind w:left="0" w:firstLine="0"/>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https://www.dirc.ufscar.br/legislacao-1/resolucao-consuni-78-16-08-2022.pdf/view</w:t>
        </w:r>
      </w:hyperlink>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4543.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6379"/>
        <w:gridCol w:w="8164"/>
        <w:tblGridChange w:id="0">
          <w:tblGrid>
            <w:gridCol w:w="6379"/>
            <w:gridCol w:w="8164"/>
          </w:tblGrid>
        </w:tblGridChange>
      </w:tblGrid>
      <w:tr>
        <w:trPr>
          <w:cantSplit w:val="0"/>
          <w:trHeight w:val="265" w:hRule="atLeast"/>
          <w:tblHeader w:val="0"/>
        </w:trPr>
        <w:tc>
          <w:tcPr>
            <w:tcBorders>
              <w:top w:color="000000" w:space="0" w:sz="8" w:val="single"/>
              <w:bottom w:color="000000" w:space="0" w:sz="8" w:val="single"/>
            </w:tcBorders>
            <w:shd w:fill="2e75b5" w:val="cle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Objetivos</w:t>
            </w:r>
          </w:p>
        </w:tc>
        <w:tc>
          <w:tcPr>
            <w:tcBorders>
              <w:top w:color="000000" w:space="0" w:sz="8" w:val="single"/>
              <w:bottom w:color="b4a7d6" w:space="0" w:sz="8" w:val="single"/>
            </w:tcBorders>
            <w:shd w:fill="2e75b5" w:val="cle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Ações</w:t>
            </w:r>
          </w:p>
        </w:tc>
      </w:tr>
      <w:tr>
        <w:trPr>
          <w:cantSplit w:val="0"/>
          <w:trHeight w:val="142" w:hRule="atLeast"/>
          <w:tblHeader w:val="0"/>
        </w:trPr>
        <w:tc>
          <w:tcPr>
            <w:tcBorders>
              <w:top w:color="000000" w:space="0" w:sz="8" w:val="single"/>
              <w:bottom w:color="000000" w:space="0" w:sz="8" w:val="single"/>
              <w:right w:color="b4a7d6" w:space="0" w:sz="8" w:val="single"/>
            </w:tcBorders>
          </w:tcPr>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Implementar a Gestão de Integridade e Riscos</w:t>
            </w:r>
          </w:p>
        </w:tc>
        <w:tc>
          <w:tcPr>
            <w:tcBorders>
              <w:top w:color="b4a7d6" w:space="0" w:sz="8" w:val="single"/>
              <w:left w:color="b4a7d6" w:space="0" w:sz="8" w:val="single"/>
              <w:bottom w:color="b4a7d6" w:space="0" w:sz="8" w:val="single"/>
              <w:right w:color="000000" w:space="0" w:sz="0" w:val="nil"/>
            </w:tcBorders>
          </w:tcPr>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Elaborar planos de Gestão de Riscos e de Integridade </w:t>
            </w:r>
            <w:r w:rsidDel="00000000" w:rsidR="00000000" w:rsidRPr="00000000">
              <w:rPr>
                <w:rFonts w:ascii="Times New Roman" w:cs="Times New Roman" w:eastAsia="Times New Roman" w:hAnsi="Times New Roman"/>
                <w:sz w:val="20"/>
                <w:szCs w:val="20"/>
                <w:shd w:fill="b4a7d6" w:val="clear"/>
                <w:rtl w:val="0"/>
              </w:rPr>
              <w:t xml:space="preserve">(DIRC)</w:t>
            </w:r>
            <w:r w:rsidDel="00000000" w:rsidR="00000000" w:rsidRPr="00000000">
              <w:rPr>
                <w:rtl w:val="0"/>
              </w:rPr>
            </w:r>
          </w:p>
        </w:tc>
      </w:tr>
    </w:tbl>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after="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sz w:val="24"/>
          <w:szCs w:val="24"/>
          <w:rtl w:val="0"/>
        </w:rPr>
        <w:t xml:space="preserve">O resultado foi plenamente alcançado, pois a UFSCar já está no seu terceiro Plano de </w:t>
      </w:r>
      <w:r w:rsidDel="00000000" w:rsidR="00000000" w:rsidRPr="00000000">
        <w:rPr>
          <w:rFonts w:ascii="Times New Roman" w:cs="Times New Roman" w:eastAsia="Times New Roman" w:hAnsi="Times New Roman"/>
          <w:color w:val="ff0000"/>
          <w:rtl w:val="0"/>
        </w:rPr>
        <w:t xml:space="preserve">Gestão de Riscos e de Integridade, ambos  previstos  para o período de 2025 a 2028 e atrelados totalmente ao PDI-UFSCar 2024-2028, inclusive esses dois últimos Planos foram apreciados e aprovados na reunião da 4a. reunião do Comitê de Riscos (CGIRC-UFSCar) ocorrida no dia 11/12 e presidida pela Vice-reitora da UFSCar.</w:t>
      </w:r>
    </w:p>
    <w:p w:rsidR="00000000" w:rsidDel="00000000" w:rsidP="00000000" w:rsidRDefault="00000000" w:rsidRPr="00000000" w14:paraId="000001A3">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Maiores informações disponíveis nestes links:</w:t>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https://www.dirc.ufscar.br/riscos/plano-de-gestao-de-riscos-2021-2022-consuni.pdf/view</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https://www.dirc.ufscar.br/riscos/proposta-plano-de-gestao-de-riscos-da-ufscar-2021-2022.pdf/view</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https://www.dirc.ufscar.br/riscos/2025-2028-plano-de-gestao-de-riscos.pdf/view</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2e75b5"/>
          <w:sz w:val="28"/>
          <w:szCs w:val="28"/>
          <w:u w:val="none"/>
          <w:shd w:fill="auto" w:val="clear"/>
          <w:vertAlign w:val="baseline"/>
        </w:rPr>
      </w:pPr>
      <w:r w:rsidDel="00000000" w:rsidR="00000000" w:rsidRPr="00000000">
        <w:rPr>
          <w:rtl w:val="0"/>
        </w:rPr>
      </w:r>
    </w:p>
    <w:tbl>
      <w:tblPr>
        <w:tblStyle w:val="Table12"/>
        <w:tblW w:w="14543.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7088"/>
        <w:gridCol w:w="7455"/>
        <w:tblGridChange w:id="0">
          <w:tblGrid>
            <w:gridCol w:w="7088"/>
            <w:gridCol w:w="7455"/>
          </w:tblGrid>
        </w:tblGridChange>
      </w:tblGrid>
      <w:tr>
        <w:trPr>
          <w:cantSplit w:val="0"/>
          <w:trHeight w:val="265" w:hRule="atLeast"/>
          <w:tblHeader w:val="0"/>
        </w:trPr>
        <w:tc>
          <w:tcPr>
            <w:tcBorders>
              <w:top w:color="000000" w:space="0" w:sz="8" w:val="single"/>
              <w:bottom w:color="000000" w:space="0" w:sz="8" w:val="single"/>
            </w:tcBorders>
            <w:shd w:fill="2e75b5" w:val="cle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Objetivos</w:t>
            </w:r>
          </w:p>
        </w:tc>
        <w:tc>
          <w:tcPr>
            <w:tcBorders>
              <w:top w:color="000000" w:space="0" w:sz="8" w:val="single"/>
              <w:bottom w:color="000000" w:space="0" w:sz="8" w:val="single"/>
            </w:tcBorders>
            <w:shd w:fill="2e75b5"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Ações</w:t>
            </w:r>
          </w:p>
        </w:tc>
      </w:tr>
      <w:tr>
        <w:trPr>
          <w:cantSplit w:val="0"/>
          <w:trHeight w:val="142" w:hRule="atLeast"/>
          <w:tblHeader w:val="0"/>
        </w:trPr>
        <w:tc>
          <w:tcPr>
            <w:tcBorders>
              <w:top w:color="000000" w:space="0" w:sz="8" w:val="single"/>
              <w:bottom w:color="000000" w:space="0" w:sz="8" w:val="single"/>
            </w:tcBorders>
          </w:tcPr>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Implementar a Gestão de Integridade e Riscos</w:t>
            </w:r>
          </w:p>
        </w:tc>
        <w:tc>
          <w:tcPr>
            <w:tcBorders>
              <w:top w:color="000000" w:space="0" w:sz="8" w:val="single"/>
              <w:bottom w:color="000000" w:space="0" w:sz="8" w:val="single"/>
            </w:tcBorders>
          </w:tcPr>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Implementar a gestão de riscos </w:t>
            </w:r>
            <w:r w:rsidDel="00000000" w:rsidR="00000000" w:rsidRPr="00000000">
              <w:rPr>
                <w:rFonts w:ascii="Times New Roman" w:cs="Times New Roman" w:eastAsia="Times New Roman" w:hAnsi="Times New Roman"/>
                <w:sz w:val="20"/>
                <w:szCs w:val="20"/>
                <w:shd w:fill="b4a7d6" w:val="clear"/>
                <w:rtl w:val="0"/>
              </w:rPr>
              <w:t xml:space="preserve">(DIRC)</w:t>
            </w:r>
            <w:r w:rsidDel="00000000" w:rsidR="00000000" w:rsidRPr="00000000">
              <w:rPr>
                <w:rtl w:val="0"/>
              </w:rPr>
            </w:r>
          </w:p>
        </w:tc>
      </w:tr>
    </w:tb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2e75b5"/>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 resultado foi plenamente alcançado, pois na UFSCar, o DIRC utiliza o ciclo de controle de qualidade conhecido como </w:t>
      </w:r>
      <w:r w:rsidDel="00000000" w:rsidR="00000000" w:rsidRPr="00000000">
        <w:rPr>
          <w:rFonts w:ascii="Times New Roman" w:cs="Times New Roman" w:eastAsia="Times New Roman" w:hAnsi="Times New Roman"/>
          <w:color w:val="ff0000"/>
          <w:sz w:val="24"/>
          <w:szCs w:val="24"/>
          <w:rtl w:val="0"/>
        </w:rPr>
        <w:t xml:space="preserve">PDCA</w:t>
      </w:r>
      <w:r w:rsidDel="00000000" w:rsidR="00000000" w:rsidRPr="00000000">
        <w:rPr>
          <w:rFonts w:ascii="Times New Roman" w:cs="Times New Roman" w:eastAsia="Times New Roman" w:hAnsi="Times New Roman"/>
          <w:color w:val="ff0000"/>
          <w:sz w:val="24"/>
          <w:szCs w:val="24"/>
          <w:rtl w:val="0"/>
        </w:rPr>
        <w:t xml:space="preserve"> (do inglês: </w:t>
      </w:r>
      <w:r w:rsidDel="00000000" w:rsidR="00000000" w:rsidRPr="00000000">
        <w:rPr>
          <w:rFonts w:ascii="Times New Roman" w:cs="Times New Roman" w:eastAsia="Times New Roman" w:hAnsi="Times New Roman"/>
          <w:color w:val="ff0000"/>
          <w:sz w:val="24"/>
          <w:szCs w:val="24"/>
          <w:rtl w:val="0"/>
        </w:rPr>
        <w:t xml:space="preserve">PLAN</w:t>
      </w:r>
      <w:r w:rsidDel="00000000" w:rsidR="00000000" w:rsidRPr="00000000">
        <w:rPr>
          <w:rFonts w:ascii="Times New Roman" w:cs="Times New Roman" w:eastAsia="Times New Roman" w:hAnsi="Times New Roman"/>
          <w:color w:val="ff0000"/>
          <w:sz w:val="24"/>
          <w:szCs w:val="24"/>
          <w:rtl w:val="0"/>
        </w:rPr>
        <w:t xml:space="preserve"> - </w:t>
      </w:r>
      <w:r w:rsidDel="00000000" w:rsidR="00000000" w:rsidRPr="00000000">
        <w:rPr>
          <w:rFonts w:ascii="Times New Roman" w:cs="Times New Roman" w:eastAsia="Times New Roman" w:hAnsi="Times New Roman"/>
          <w:color w:val="ff0000"/>
          <w:sz w:val="24"/>
          <w:szCs w:val="24"/>
          <w:rtl w:val="0"/>
        </w:rPr>
        <w:t xml:space="preserve">DO</w:t>
      </w:r>
      <w:r w:rsidDel="00000000" w:rsidR="00000000" w:rsidRPr="00000000">
        <w:rPr>
          <w:rFonts w:ascii="Times New Roman" w:cs="Times New Roman" w:eastAsia="Times New Roman" w:hAnsi="Times New Roman"/>
          <w:color w:val="ff0000"/>
          <w:sz w:val="24"/>
          <w:szCs w:val="24"/>
          <w:rtl w:val="0"/>
        </w:rPr>
        <w:t xml:space="preserve"> - </w:t>
      </w:r>
      <w:r w:rsidDel="00000000" w:rsidR="00000000" w:rsidRPr="00000000">
        <w:rPr>
          <w:rFonts w:ascii="Times New Roman" w:cs="Times New Roman" w:eastAsia="Times New Roman" w:hAnsi="Times New Roman"/>
          <w:color w:val="ff0000"/>
          <w:sz w:val="24"/>
          <w:szCs w:val="24"/>
          <w:rtl w:val="0"/>
        </w:rPr>
        <w:t xml:space="preserve">CHECK</w:t>
      </w:r>
      <w:r w:rsidDel="00000000" w:rsidR="00000000" w:rsidRPr="00000000">
        <w:rPr>
          <w:rFonts w:ascii="Times New Roman" w:cs="Times New Roman" w:eastAsia="Times New Roman" w:hAnsi="Times New Roman"/>
          <w:color w:val="ff0000"/>
          <w:sz w:val="24"/>
          <w:szCs w:val="24"/>
          <w:rtl w:val="0"/>
        </w:rPr>
        <w:t xml:space="preserve"> - </w:t>
      </w:r>
      <w:r w:rsidDel="00000000" w:rsidR="00000000" w:rsidRPr="00000000">
        <w:rPr>
          <w:rFonts w:ascii="Times New Roman" w:cs="Times New Roman" w:eastAsia="Times New Roman" w:hAnsi="Times New Roman"/>
          <w:color w:val="ff0000"/>
          <w:sz w:val="24"/>
          <w:szCs w:val="24"/>
          <w:rtl w:val="0"/>
        </w:rPr>
        <w:t xml:space="preserve">ACT</w:t>
      </w:r>
      <w:r w:rsidDel="00000000" w:rsidR="00000000" w:rsidRPr="00000000">
        <w:rPr>
          <w:rFonts w:ascii="Times New Roman" w:cs="Times New Roman" w:eastAsia="Times New Roman" w:hAnsi="Times New Roman"/>
          <w:color w:val="ff0000"/>
          <w:sz w:val="24"/>
          <w:szCs w:val="24"/>
          <w:rtl w:val="0"/>
        </w:rPr>
        <w:t xml:space="preserve"> ou </w:t>
      </w:r>
      <w:r w:rsidDel="00000000" w:rsidR="00000000" w:rsidRPr="00000000">
        <w:rPr>
          <w:rFonts w:ascii="Times New Roman" w:cs="Times New Roman" w:eastAsia="Times New Roman" w:hAnsi="Times New Roman"/>
          <w:color w:val="ff0000"/>
          <w:sz w:val="24"/>
          <w:szCs w:val="24"/>
          <w:rtl w:val="0"/>
        </w:rPr>
        <w:t xml:space="preserve">Adjust</w:t>
      </w:r>
      <w:r w:rsidDel="00000000" w:rsidR="00000000" w:rsidRPr="00000000">
        <w:rPr>
          <w:rFonts w:ascii="Times New Roman" w:cs="Times New Roman" w:eastAsia="Times New Roman" w:hAnsi="Times New Roman"/>
          <w:color w:val="ff0000"/>
          <w:sz w:val="24"/>
          <w:szCs w:val="24"/>
          <w:rtl w:val="0"/>
        </w:rPr>
        <w:t xml:space="preserve">) é um método iterativo de gestão de quatro passos, utilizado para o controle e melhoria contínua de processos.</w:t>
      </w:r>
    </w:p>
    <w:p w:rsidR="00000000" w:rsidDel="00000000" w:rsidP="00000000" w:rsidRDefault="00000000" w:rsidRPr="00000000" w14:paraId="000001B1">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Portanto, a Instituição </w:t>
      </w:r>
      <w:r w:rsidDel="00000000" w:rsidR="00000000" w:rsidRPr="00000000">
        <w:rPr>
          <w:rFonts w:ascii="Times New Roman" w:cs="Times New Roman" w:eastAsia="Times New Roman" w:hAnsi="Times New Roman"/>
          <w:color w:val="ff0000"/>
          <w:sz w:val="24"/>
          <w:szCs w:val="24"/>
          <w:rtl w:val="0"/>
        </w:rPr>
        <w:t xml:space="preserve">já está no seu 3o. Plano de Gestão de Riscos e de Integridade, ambos  previstos  para o período de 2025 a 2028 e atrelados totalmente ao PDI-UFSCar 2024-2028, inclusive esses dois últimos Planos foram apreciados e aprovados na reunião da 4a. reunião do Comitê de Riscos (CGIRC-UFSCar) ocorrida no dia 11/12 e presidida pela Vice-reitora da UFSCar.</w:t>
      </w:r>
    </w:p>
    <w:p w:rsidR="00000000" w:rsidDel="00000000" w:rsidP="00000000" w:rsidRDefault="00000000" w:rsidRPr="00000000" w14:paraId="000001B2">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Maiores informações disponíveis nestes links:</w:t>
      </w:r>
    </w:p>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https://www.dirc.ufscar.br/riscos/plano-de-gestao-de-riscos-2021-2022-consuni.pdf/view</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4">
      <w:pPr>
        <w:spacing w:after="0" w:line="240" w:lineRule="auto"/>
        <w:jc w:val="both"/>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https://www.dirc.ufscar.br/riscos/proposta-plano-de-gestao-de-riscos-da-ufscar-2021-2022.pdf/view</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5">
      <w:pPr>
        <w:spacing w:after="0" w:line="240" w:lineRule="auto"/>
        <w:jc w:val="both"/>
        <w:rPr>
          <w:rFonts w:ascii="Times New Roman" w:cs="Times New Roman" w:eastAsia="Times New Roman" w:hAnsi="Times New Roman"/>
          <w:color w:val="ff0000"/>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https://www.dirc.ufscar.br/riscos/2025-2028-plano-de-gestao-de-riscos.pdf/view</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2e75b5"/>
          <w:sz w:val="28"/>
          <w:szCs w:val="28"/>
          <w:u w:val="none"/>
          <w:shd w:fill="auto" w:val="clear"/>
          <w:vertAlign w:val="baseline"/>
        </w:rPr>
      </w:pPr>
      <w:r w:rsidDel="00000000" w:rsidR="00000000" w:rsidRPr="00000000">
        <w:rPr>
          <w:rtl w:val="0"/>
        </w:rPr>
      </w:r>
    </w:p>
    <w:tbl>
      <w:tblPr>
        <w:tblStyle w:val="Table13"/>
        <w:tblW w:w="14543.0" w:type="dxa"/>
        <w:jc w:val="left"/>
        <w:tblBorders>
          <w:top w:color="000000" w:space="0" w:sz="0" w:val="nil"/>
          <w:left w:color="000000" w:space="0" w:sz="0" w:val="nil"/>
          <w:bottom w:color="000000" w:space="0" w:sz="0" w:val="nil"/>
          <w:right w:color="000000" w:space="0" w:sz="0" w:val="nil"/>
          <w:insideH w:color="000000" w:space="0" w:sz="8" w:val="single"/>
          <w:insideV w:color="000000" w:space="0" w:sz="8" w:val="single"/>
        </w:tblBorders>
        <w:tblLayout w:type="fixed"/>
        <w:tblLook w:val="0400"/>
      </w:tblPr>
      <w:tblGrid>
        <w:gridCol w:w="7088"/>
        <w:gridCol w:w="7455"/>
        <w:tblGridChange w:id="0">
          <w:tblGrid>
            <w:gridCol w:w="7088"/>
            <w:gridCol w:w="7455"/>
          </w:tblGrid>
        </w:tblGridChange>
      </w:tblGrid>
      <w:tr>
        <w:trPr>
          <w:cantSplit w:val="0"/>
          <w:trHeight w:val="265" w:hRule="atLeast"/>
          <w:tblHeader w:val="0"/>
        </w:trPr>
        <w:tc>
          <w:tcPr>
            <w:tcBorders>
              <w:top w:color="000000" w:space="0" w:sz="8" w:val="single"/>
              <w:bottom w:color="000000" w:space="0" w:sz="8" w:val="single"/>
            </w:tcBorders>
            <w:shd w:fill="2e75b5" w:val="cle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Objetivos</w:t>
            </w:r>
          </w:p>
        </w:tc>
        <w:tc>
          <w:tcPr>
            <w:tcBorders>
              <w:top w:color="000000" w:space="0" w:sz="8" w:val="single"/>
              <w:bottom w:color="000000" w:space="0" w:sz="8" w:val="single"/>
            </w:tcBorders>
            <w:shd w:fill="2e75b5" w:val="cle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Ações</w:t>
            </w:r>
          </w:p>
        </w:tc>
      </w:tr>
      <w:tr>
        <w:trPr>
          <w:cantSplit w:val="0"/>
          <w:trHeight w:val="142" w:hRule="atLeast"/>
          <w:tblHeader w:val="0"/>
        </w:trPr>
        <w:tc>
          <w:tcPr>
            <w:tcBorders>
              <w:top w:color="000000" w:space="0" w:sz="8" w:val="single"/>
              <w:bottom w:color="000000" w:space="0" w:sz="8" w:val="single"/>
            </w:tcBorders>
          </w:tcPr>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Implementar a Gestão de Integridade e Riscos</w:t>
            </w:r>
          </w:p>
        </w:tc>
        <w:tc>
          <w:tcPr>
            <w:tcBorders>
              <w:top w:color="000000" w:space="0" w:sz="8" w:val="single"/>
              <w:bottom w:color="000000" w:space="0" w:sz="8" w:val="single"/>
            </w:tcBorders>
          </w:tcPr>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Prevenir riscos à saúde </w:t>
            </w:r>
            <w:r w:rsidDel="00000000" w:rsidR="00000000" w:rsidRPr="00000000">
              <w:rPr>
                <w:rFonts w:ascii="Times New Roman" w:cs="Times New Roman" w:eastAsia="Times New Roman" w:hAnsi="Times New Roman"/>
                <w:sz w:val="20"/>
                <w:szCs w:val="20"/>
                <w:shd w:fill="b4a7d6" w:val="clear"/>
                <w:rtl w:val="0"/>
              </w:rPr>
              <w:t xml:space="preserve">(DIRC)</w:t>
            </w: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highlight w:val="yellow"/>
        </w:rPr>
      </w:pPr>
      <w:r w:rsidDel="00000000" w:rsidR="00000000" w:rsidRPr="00000000">
        <w:rPr>
          <w:rFonts w:ascii="Times New Roman" w:cs="Times New Roman" w:eastAsia="Times New Roman" w:hAnsi="Times New Roman"/>
          <w:color w:val="ff0000"/>
          <w:sz w:val="24"/>
          <w:szCs w:val="24"/>
          <w:highlight w:val="yellow"/>
          <w:rtl w:val="0"/>
        </w:rPr>
        <w:t xml:space="preserve">Riscos à saúde são macroprocessos vinculados à periculosidade, insalubridade, ergonomia, inclusive riscos ocupacionais que na UFSCar estão sob responsabilidade da DiSST - Divisão de Saúde e Segurança no Trabalho da ProGPe, lembrando que a DiSST coordena as ações e competências de Saúde e Segurança no Trabalho para todos os campi da UFSCar - São Carlos, Araras, Sorocaba e Lagoa do Sino (Buri/SP).</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highlight w:val="yellow"/>
        </w:rPr>
      </w:pPr>
      <w:r w:rsidDel="00000000" w:rsidR="00000000" w:rsidRPr="00000000">
        <w:rPr>
          <w:rFonts w:ascii="Times New Roman" w:cs="Times New Roman" w:eastAsia="Times New Roman" w:hAnsi="Times New Roman"/>
          <w:color w:val="ff0000"/>
          <w:sz w:val="24"/>
          <w:szCs w:val="24"/>
          <w:highlight w:val="yellow"/>
          <w:rtl w:val="0"/>
        </w:rPr>
        <w:t xml:space="preserve">Maiores informações neste link:   </w:t>
      </w:r>
      <w:hyperlink r:id="rId22">
        <w:r w:rsidDel="00000000" w:rsidR="00000000" w:rsidRPr="00000000">
          <w:rPr>
            <w:rFonts w:ascii="Times New Roman" w:cs="Times New Roman" w:eastAsia="Times New Roman" w:hAnsi="Times New Roman"/>
            <w:color w:val="1155cc"/>
            <w:sz w:val="24"/>
            <w:szCs w:val="24"/>
            <w:highlight w:val="yellow"/>
            <w:u w:val="single"/>
            <w:rtl w:val="0"/>
          </w:rPr>
          <w:t xml:space="preserve">https://www.progpe.ufscar.br/institucional/equipe-1/dist-divisao-de-seguranca-no-trabalho</w:t>
        </w:r>
      </w:hyperlink>
      <w:r w:rsidDel="00000000" w:rsidR="00000000" w:rsidRPr="00000000">
        <w:rPr>
          <w:rFonts w:ascii="Times New Roman" w:cs="Times New Roman" w:eastAsia="Times New Roman" w:hAnsi="Times New Roman"/>
          <w:color w:val="ff0000"/>
          <w:sz w:val="24"/>
          <w:szCs w:val="24"/>
          <w:highlight w:val="yellow"/>
          <w:rtl w:val="0"/>
        </w:rPr>
        <w:t xml:space="preserve">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highlight w:val="yellow"/>
        </w:rPr>
      </w:pPr>
      <w:r w:rsidDel="00000000" w:rsidR="00000000" w:rsidRPr="00000000">
        <w:rPr>
          <w:rFonts w:ascii="Times New Roman" w:cs="Times New Roman" w:eastAsia="Times New Roman" w:hAnsi="Times New Roman"/>
          <w:color w:val="ff0000"/>
          <w:sz w:val="24"/>
          <w:szCs w:val="24"/>
          <w:highlight w:val="yellow"/>
          <w:rtl w:val="0"/>
        </w:rPr>
        <w:t xml:space="preserve">Relevante informar que, dentre as atribuições e responsabilidades do DIRC</w:t>
      </w:r>
      <w:r w:rsidDel="00000000" w:rsidR="00000000" w:rsidRPr="00000000">
        <w:rPr>
          <w:rFonts w:ascii="Times New Roman" w:cs="Times New Roman" w:eastAsia="Times New Roman" w:hAnsi="Times New Roman"/>
          <w:color w:val="ff0000"/>
          <w:sz w:val="24"/>
          <w:szCs w:val="24"/>
          <w:highlight w:val="yellow"/>
          <w:u w:val="single"/>
          <w:rtl w:val="0"/>
        </w:rPr>
        <w:t xml:space="preserve"> não estão previstas</w:t>
      </w:r>
      <w:r w:rsidDel="00000000" w:rsidR="00000000" w:rsidRPr="00000000">
        <w:rPr>
          <w:rFonts w:ascii="Times New Roman" w:cs="Times New Roman" w:eastAsia="Times New Roman" w:hAnsi="Times New Roman"/>
          <w:color w:val="ff0000"/>
          <w:sz w:val="24"/>
          <w:szCs w:val="24"/>
          <w:highlight w:val="yellow"/>
          <w:rtl w:val="0"/>
        </w:rPr>
        <w:t xml:space="preserve"> ações de prevenção de riscos à saúde conforme consta na Política de Gestão de Riscos da UFSCar em seu artigo 17.</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2e75b5"/>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184785</wp:posOffset>
            </wp:positionV>
            <wp:extent cx="238125" cy="207399"/>
            <wp:effectExtent b="0" l="0" r="0" t="0"/>
            <wp:wrapNone/>
            <wp:docPr id="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38125" cy="207399"/>
                    </a:xfrm>
                    <a:prstGeom prst="rect"/>
                    <a:ln/>
                  </pic:spPr>
                </pic:pic>
              </a:graphicData>
            </a:graphic>
          </wp:anchor>
        </w:drawing>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55911"/>
          <w:sz w:val="24"/>
          <w:szCs w:val="24"/>
          <w:rtl w:val="0"/>
        </w:rPr>
        <w:t xml:space="preserve">       Destaques: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principais ações consideradas estratégicas pela unidade e que geram impacto em curto, médio e longo prazos na UFSCar e que </w:t>
      </w:r>
      <w:r w:rsidDel="00000000" w:rsidR="00000000" w:rsidRPr="00000000">
        <w:rPr>
          <w:rFonts w:ascii="Times New Roman" w:cs="Times New Roman" w:eastAsia="Times New Roman" w:hAnsi="Times New Roman"/>
          <w:b w:val="1"/>
          <w:color w:val="ff0000"/>
          <w:sz w:val="24"/>
          <w:szCs w:val="24"/>
          <w:u w:val="single"/>
          <w:rtl w:val="0"/>
        </w:rPr>
        <w:t xml:space="preserve">não</w:t>
      </w:r>
      <w:r w:rsidDel="00000000" w:rsidR="00000000" w:rsidRPr="00000000">
        <w:rPr>
          <w:rFonts w:ascii="Times New Roman" w:cs="Times New Roman" w:eastAsia="Times New Roman" w:hAnsi="Times New Roman"/>
          <w:sz w:val="24"/>
          <w:szCs w:val="24"/>
          <w:rtl w:val="0"/>
        </w:rPr>
        <w:t xml:space="preserve"> estejam relacionadas aos objetivos do PDI.</w:t>
      </w:r>
    </w:p>
    <w:p w:rsidR="00000000" w:rsidDel="00000000" w:rsidP="00000000" w:rsidRDefault="00000000" w:rsidRPr="00000000" w14:paraId="000001C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(Insira aqui o texto referente às ações consideradas estratégicas)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159385</wp:posOffset>
            </wp:positionV>
            <wp:extent cx="238125" cy="207010"/>
            <wp:effectExtent b="0" l="0" r="0" t="0"/>
            <wp:wrapNone/>
            <wp:docPr id="1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38125" cy="207010"/>
                    </a:xfrm>
                    <a:prstGeom prst="rect"/>
                    <a:ln/>
                  </pic:spPr>
                </pic:pic>
              </a:graphicData>
            </a:graphic>
          </wp:anchor>
        </w:drawing>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55911"/>
          <w:sz w:val="24"/>
          <w:szCs w:val="24"/>
          <w:rtl w:val="0"/>
        </w:rPr>
        <w:t xml:space="preserve">       Série histórica de indicadores:</w:t>
      </w:r>
      <w:r w:rsidDel="00000000" w:rsidR="00000000" w:rsidRPr="00000000">
        <w:rPr>
          <w:rFonts w:ascii="Times New Roman" w:cs="Times New Roman" w:eastAsia="Times New Roman" w:hAnsi="Times New Roman"/>
          <w:sz w:val="24"/>
          <w:szCs w:val="24"/>
          <w:rtl w:val="0"/>
        </w:rPr>
        <w:t xml:space="preserve"> preencher a planilha em anexo com os principais números da unidade nos últimos quatro anos (2021-2024). No relatório, destacar os principais dados e fazer uma análise da evolução no período. Caso seja necessário corrigir algum dado de anos anteriores, favor justificar.</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(Insira aqui o texto referente à análise da evolução no período)</w:t>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164465</wp:posOffset>
            </wp:positionV>
            <wp:extent cx="238125" cy="207010"/>
            <wp:effectExtent b="0" l="0" r="0" t="0"/>
            <wp:wrapNone/>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38125" cy="207010"/>
                    </a:xfrm>
                    <a:prstGeom prst="rect"/>
                    <a:ln/>
                  </pic:spPr>
                </pic:pic>
              </a:graphicData>
            </a:graphic>
          </wp:anchor>
        </w:drawing>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55911"/>
          <w:sz w:val="24"/>
          <w:szCs w:val="24"/>
          <w:rtl w:val="0"/>
        </w:rPr>
        <w:t xml:space="preserve">       Itens específicos do TCU: </w:t>
      </w:r>
      <w:r w:rsidDel="00000000" w:rsidR="00000000" w:rsidRPr="00000000">
        <w:rPr>
          <w:rFonts w:ascii="Times New Roman" w:cs="Times New Roman" w:eastAsia="Times New Roman" w:hAnsi="Times New Roman"/>
          <w:sz w:val="24"/>
          <w:szCs w:val="24"/>
          <w:rtl w:val="0"/>
        </w:rPr>
        <w:t xml:space="preserve">discorrer sobre os itens exigidos pelo TCU, conforme tópicos a seguir:</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after="12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Visão geral organizacional e ambiente externo</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Identificação da UPC e declaração da sua missão e visão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(DeInfo)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Principais normas direcionadoras de sua atuação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(DeInfo)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Estrutura organizacional e de governança (conselhos ou comitês de governança, mecanismos de supervisão, liderança, estratégia e comunicação com partes interessadas, entre outros que visam à boa governança)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(DeInfo)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Modelo de negócios, abrangendo insumos, atividades, produtos, impactos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(DeInfo)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for o caso, relação de políticas e programas de governo/ações orçamentárias, bem como de programas do Plano Plurianual, de outros planos nacionais, setoriais e transversais de governo nos quais atua, com seus respectivos objetivos e metas (ProAd); </w:t>
      </w:r>
    </w:p>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Descrição dos principais processos de trabalho e produtos que contribuem para alcance dos resultados e para a geração de valor, apoiada, sempre que possível, em um diagrama de cadeia de valor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(DeInfo)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Informações sobre contratos de gestão firmados e de que forma são integrados no valor gerado pela organização (ProAd); </w:t>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Relação com o ambiente externo e com os destinatários dos bens e serviços produzidos pela organização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(DeInfo).</w:t>
      </w:r>
      <w:r w:rsidDel="00000000" w:rsidR="00000000" w:rsidRPr="00000000">
        <w:rPr>
          <w:rtl w:val="0"/>
        </w:rPr>
      </w:r>
    </w:p>
    <w:p w:rsidR="00000000" w:rsidDel="00000000" w:rsidP="00000000" w:rsidRDefault="00000000" w:rsidRPr="00000000" w14:paraId="000001D4">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after="12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Governança, estratégia e desempenho</w:t>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 estratégicos, responsáveis, indicadores de desempenho, com as metas pactuadas para o período e seu desdobramento anual, bem como sua vinculação ao Plano Plurianual, aos planos nacionais e setoriais do governo e dos órgãos de governança superior, indicando os resultados já alcançados, comparando-os com as metas e os objetivos pactuados (PDI em vigência, PDI em construção, tabela com um resumo das ações realizadas no período referente aos objetivos do PDI em vigência)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(DeInfo).</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Medidas adotadas em relação aos indicadores de governança e gestão levantados, a exemplo dos que foram tratados pelo TCU nos Acórdãos 588/2018-Plenário e 2.699/2018-Plenário (ambos da Relatoria do Ministro Bruno Dantas) </w:t>
      </w: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(DeDI).</w:t>
      </w:r>
      <w:r w:rsidDel="00000000" w:rsidR="00000000" w:rsidRPr="00000000">
        <w:rPr>
          <w:rtl w:val="0"/>
        </w:rPr>
      </w:r>
    </w:p>
    <w:p w:rsidR="00000000" w:rsidDel="00000000" w:rsidP="00000000" w:rsidRDefault="00000000" w:rsidRPr="00000000" w14:paraId="000001D8">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after="120" w:line="240" w:lineRule="auto"/>
        <w:jc w:val="both"/>
        <w:rPr>
          <w:rFonts w:ascii="Times New Roman" w:cs="Times New Roman" w:eastAsia="Times New Roman" w:hAnsi="Times New Roman"/>
          <w:b w:val="1"/>
          <w:color w:val="ff0000"/>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Riscos, oportunidades e perspectivas </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Quais são os principais riscos específicos identificados que podem afetar a capacidade de a UPC alcançar seus objetivos e como a UPC lida com essas questões;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Para eventos identificados e analisados como riscos do processo, deve-se indicar: Objetivo do processo organizacional/etapa impactado pelo risco e a categoria do risco, dentre as definidas para a UFSCar: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 Operacional: eventos que podem comprometer as atividades da UFSCar, normalmente associados a falhas, deficiência ou inadequação de processos internos, pessoas, infraestrutura e sistemas;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 ➢ Legal: eventos derivados de alterações legislativas ou normativas que podem comprometer as atividades da UFSCar;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 Financeiro/orçamentário: eventos que podem comprometer a capacidade da UFSCar de contar com os recursos orçamentários e financeiros necessários à realização de suas atividades, ou eventos que possam comprometer a própria execução orçamentária, como atrasos no cronograma de licitações;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 Integridade: eventos relacionados à corrupção, fraudes, irregularidades e/ou desvios éticos e de conduta que podem comprometer os valores e padrões preconizados pela UFSCar e a realização de seus objetivos.</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UFSCar utiliza  a matriz GUT  (gravidade, urgência, tendência) que é uma ferramenta de priorização de riscos baseada em três critérios: gravidade, urgência e tendência. Para cada um desses critérios é atribuída uma nota — de 1 a 5 — e, ao final, esses valores são multiplicados, resultando na pontuação da matriz.</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Quais são as principais oportunidades identificadas que podem aumentar a capacidade de a UPC atingir seus objetivos e as respectivas ações para aproveitá-las;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 propósito da identificação e mapeamento de riscos em todos os campi da UFSCar é encontrar, reconhecer e descrever riscos ou oportunidades que possam ajudar ou impedir que uma organização alcance seus objetivos. O objetivo é produzir uma lista abrangente de riscos, incluindo causas, fontes e eventos, que possam ter um impacto na consecução dos objetivos identificados na etapa de estabelecimento do contexto.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É importante destacar que os riscos identificados nas UORGs (unidades organizacionais) devem ser aqueles que impactam a instituição como um todo e que estejam alinhados aos objetivos e ações do PDI.</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Há um comitê de riscos (CGIRC-UFSCar) que reúne-se duas vezes ao ano  para discutir ações para aproveitar as oportunidades identificadas nos processos das UORGs.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fontes específicas de riscos e oportunidades, que podem ser internas, externas ou, normalmente, uma combinação das duas;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color w:val="cc0000"/>
          <w:sz w:val="24"/>
          <w:szCs w:val="24"/>
        </w:rPr>
      </w:pPr>
      <w:r w:rsidDel="00000000" w:rsidR="00000000" w:rsidRPr="00000000">
        <w:rPr>
          <w:rFonts w:ascii="Times New Roman" w:cs="Times New Roman" w:eastAsia="Times New Roman" w:hAnsi="Times New Roman"/>
          <w:color w:val="cc0000"/>
          <w:sz w:val="24"/>
          <w:szCs w:val="24"/>
          <w:rtl w:val="0"/>
        </w:rPr>
        <w:t xml:space="preserve">O resultado final do processo de análise de riscos nas UORGs será o de atribuir, para cada risco identificado, uma classificação tanto para a probabilidade como para o impacto do evento, cuja combinação determinará o nível do risco. A identificação de fatores que afetam a probabilidade e as consequências também é parte da análise de riscos, incluindo a apreciação das causas e as fontes de risco, suas consequências positivas ou negativas, expressas em termos de impactos tangíveis ou intangíveis.</w:t>
      </w:r>
    </w:p>
    <w:p w:rsidR="00000000" w:rsidDel="00000000" w:rsidP="00000000" w:rsidRDefault="00000000" w:rsidRPr="00000000" w14:paraId="000001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Avaliação, pela UPC, da probabilidade de que o risco ou a oportunidade ocorram e a magnitude de seu efeito, caso isso aconteça, levando em consideração, inclusive, as circunstâncias específicas que levariam à ocorrência do risco ou da oportunidade.</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Na UFSCar considerando a sua atual Metodologia de Gestão de Riscos, fica assim definido o seu apetite a riscos ou nível de riscos que a instituição está disposta a aceitar, somente serão tratados e comunicados ao Comitê de Riscos (CGIRC-UFSCar)  os riscos mapeados e identificados nas UORGs como altos e extremos ambos com probabilidade e  impacto acima de 80 (oitenta) pontos na matriz GUT.</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sz w:val="24"/>
          <w:szCs w:val="24"/>
        </w:rPr>
      </w:pPr>
      <w:r w:rsidDel="00000000" w:rsidR="00000000" w:rsidRPr="00000000">
        <w:rPr>
          <w:rtl w:val="0"/>
        </w:rPr>
      </w:r>
    </w:p>
    <w:sectPr>
      <w:pgSz w:h="11906" w:w="16838" w:orient="landscape"/>
      <w:pgMar w:bottom="85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color w:val="c5591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dirc.ufscar.br/riscos/proposta-plano-de-gestao-de-riscos-da-ufscar-2021-2022.pdf/view" TargetMode="External"/><Relationship Id="rId11" Type="http://schemas.openxmlformats.org/officeDocument/2006/relationships/image" Target="media/image3.png"/><Relationship Id="rId22" Type="http://schemas.openxmlformats.org/officeDocument/2006/relationships/hyperlink" Target="https://www.progpe.ufscar.br/institucional/equipe-1/dist-divisao-de-seguranca-no-trabalho" TargetMode="External"/><Relationship Id="rId10" Type="http://schemas.openxmlformats.org/officeDocument/2006/relationships/image" Target="media/image4.png"/><Relationship Id="rId21" Type="http://schemas.openxmlformats.org/officeDocument/2006/relationships/hyperlink" Target="https://www.dirc.ufscar.br/riscos/2025-2028-plano-de-gestao-de-riscos.pdf/view" TargetMode="External"/><Relationship Id="rId13" Type="http://schemas.openxmlformats.org/officeDocument/2006/relationships/hyperlink" Target="https://www.dirc.ufscar.br/arquivos/cgirc-dashboard.xlsx/view"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dirc.ufscar.br/legislacao-1/resolucao-consuni-78-16-08-2022.pdf/view" TargetMode="External"/><Relationship Id="rId14" Type="http://schemas.openxmlformats.org/officeDocument/2006/relationships/hyperlink" Target="https://www.dirc.ufscar.br/riscos/riscos-identificados-nas-uorgs-site.pdf/view" TargetMode="External"/><Relationship Id="rId17" Type="http://schemas.openxmlformats.org/officeDocument/2006/relationships/hyperlink" Target="https://www.dirc.ufscar.br/riscos/proposta-plano-de-gestao-de-riscos-da-ufscar-2021-2022.pdf/view" TargetMode="External"/><Relationship Id="rId16" Type="http://schemas.openxmlformats.org/officeDocument/2006/relationships/hyperlink" Target="https://www.dirc.ufscar.br/riscos/plano-de-gestao-de-riscos-2021-2022-consuni.pdf/view" TargetMode="External"/><Relationship Id="rId5" Type="http://schemas.openxmlformats.org/officeDocument/2006/relationships/styles" Target="styles.xml"/><Relationship Id="rId19" Type="http://schemas.openxmlformats.org/officeDocument/2006/relationships/hyperlink" Target="https://www.dirc.ufscar.br/riscos/plano-de-gestao-de-riscos-2021-2022-consuni.pdf/view" TargetMode="External"/><Relationship Id="rId6" Type="http://schemas.openxmlformats.org/officeDocument/2006/relationships/image" Target="media/image1.png"/><Relationship Id="rId18" Type="http://schemas.openxmlformats.org/officeDocument/2006/relationships/hyperlink" Target="https://www.dirc.ufscar.br/riscos/2025-2028-plano-de-gestao-de-riscos.pdf/view" TargetMode="External"/><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